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023D" w14:textId="77777777" w:rsidR="008B77EE" w:rsidRPr="003E7A3A" w:rsidRDefault="008B77EE" w:rsidP="00D96BA3">
      <w:pPr>
        <w:spacing w:after="0" w:line="240" w:lineRule="auto"/>
        <w:jc w:val="center"/>
        <w:rPr>
          <w:rFonts w:cstheme="minorHAnsi"/>
          <w:b/>
          <w:bCs/>
          <w:sz w:val="24"/>
          <w:szCs w:val="24"/>
        </w:rPr>
      </w:pPr>
      <w:r w:rsidRPr="003E7A3A">
        <w:rPr>
          <w:rFonts w:cstheme="minorHAnsi"/>
          <w:b/>
          <w:bCs/>
          <w:sz w:val="24"/>
          <w:szCs w:val="24"/>
        </w:rPr>
        <w:t>PUBLIC CONSULTATION PAPER ISSUED BY</w:t>
      </w:r>
    </w:p>
    <w:p w14:paraId="4C955E6D" w14:textId="77777777" w:rsidR="009671BC" w:rsidRDefault="008B77EE" w:rsidP="009671BC">
      <w:pPr>
        <w:spacing w:after="0" w:line="240" w:lineRule="auto"/>
        <w:jc w:val="center"/>
        <w:rPr>
          <w:rFonts w:cstheme="minorHAnsi"/>
          <w:b/>
          <w:bCs/>
          <w:sz w:val="24"/>
          <w:szCs w:val="24"/>
        </w:rPr>
      </w:pPr>
      <w:r w:rsidRPr="003E7A3A">
        <w:rPr>
          <w:rFonts w:cstheme="minorHAnsi"/>
          <w:b/>
          <w:bCs/>
          <w:sz w:val="24"/>
          <w:szCs w:val="24"/>
        </w:rPr>
        <w:t>THE CYBER SECURITY AGENCY OF SINGAPORE</w:t>
      </w:r>
      <w:r w:rsidR="009671BC">
        <w:rPr>
          <w:rFonts w:cstheme="minorHAnsi"/>
          <w:b/>
          <w:bCs/>
          <w:sz w:val="24"/>
          <w:szCs w:val="24"/>
        </w:rPr>
        <w:t xml:space="preserve"> </w:t>
      </w:r>
    </w:p>
    <w:p w14:paraId="37194331" w14:textId="0F1C527E" w:rsidR="008B77EE" w:rsidRPr="003E7A3A" w:rsidRDefault="009671BC" w:rsidP="00D96BA3">
      <w:pPr>
        <w:spacing w:after="0" w:line="240" w:lineRule="auto"/>
        <w:jc w:val="center"/>
        <w:rPr>
          <w:rFonts w:cstheme="minorHAnsi"/>
          <w:b/>
          <w:bCs/>
          <w:sz w:val="24"/>
          <w:szCs w:val="24"/>
        </w:rPr>
      </w:pPr>
      <w:r>
        <w:rPr>
          <w:rFonts w:cstheme="minorHAnsi"/>
          <w:b/>
          <w:bCs/>
          <w:sz w:val="24"/>
          <w:szCs w:val="24"/>
        </w:rPr>
        <w:t>(</w:t>
      </w:r>
      <w:r w:rsidRPr="003E7A3A">
        <w:rPr>
          <w:rFonts w:cstheme="minorHAnsi"/>
          <w:b/>
          <w:bCs/>
          <w:sz w:val="24"/>
          <w:szCs w:val="24"/>
        </w:rPr>
        <w:t>THE MINISTRY OF COMMUNICATIONS AND INFORMATION</w:t>
      </w:r>
      <w:r>
        <w:rPr>
          <w:rFonts w:cstheme="minorHAnsi"/>
          <w:b/>
          <w:bCs/>
          <w:sz w:val="24"/>
          <w:szCs w:val="24"/>
        </w:rPr>
        <w:t>)</w:t>
      </w:r>
    </w:p>
    <w:p w14:paraId="5F337349" w14:textId="77777777" w:rsidR="008B77EE" w:rsidRPr="003E7A3A" w:rsidRDefault="008B77EE" w:rsidP="00D96BA3">
      <w:pPr>
        <w:spacing w:after="0" w:line="240" w:lineRule="auto"/>
        <w:jc w:val="center"/>
        <w:rPr>
          <w:rFonts w:cstheme="minorHAnsi"/>
          <w:b/>
          <w:bCs/>
          <w:sz w:val="24"/>
          <w:szCs w:val="24"/>
        </w:rPr>
      </w:pPr>
    </w:p>
    <w:p w14:paraId="53DA921B" w14:textId="77777777" w:rsidR="008B77EE" w:rsidRPr="003E7A3A" w:rsidRDefault="008B77EE" w:rsidP="00D96BA3">
      <w:pPr>
        <w:spacing w:after="0" w:line="240" w:lineRule="auto"/>
        <w:jc w:val="center"/>
        <w:rPr>
          <w:rFonts w:cstheme="minorHAnsi"/>
          <w:b/>
          <w:bCs/>
          <w:sz w:val="24"/>
          <w:szCs w:val="24"/>
        </w:rPr>
      </w:pPr>
      <w:r w:rsidRPr="003E7A3A">
        <w:rPr>
          <w:rFonts w:cstheme="minorHAnsi"/>
          <w:b/>
          <w:bCs/>
          <w:sz w:val="24"/>
          <w:szCs w:val="24"/>
        </w:rPr>
        <w:t>DRAFT CYBERSECURITY (AMENDMENT) BILL</w:t>
      </w:r>
    </w:p>
    <w:p w14:paraId="032406CE" w14:textId="43E83615" w:rsidR="008B77EE" w:rsidRPr="003E7A3A" w:rsidRDefault="09558EFE" w:rsidP="00D96BA3">
      <w:pPr>
        <w:spacing w:after="0" w:line="240" w:lineRule="auto"/>
        <w:jc w:val="center"/>
        <w:rPr>
          <w:b/>
          <w:sz w:val="24"/>
          <w:szCs w:val="24"/>
        </w:rPr>
      </w:pPr>
      <w:r w:rsidRPr="296BD65E">
        <w:rPr>
          <w:b/>
          <w:bCs/>
          <w:sz w:val="24"/>
          <w:szCs w:val="24"/>
        </w:rPr>
        <w:t>15 DEC 2023</w:t>
      </w:r>
      <w:r w:rsidR="008B77EE" w:rsidRPr="296BD65E">
        <w:rPr>
          <w:b/>
          <w:bCs/>
          <w:sz w:val="24"/>
          <w:szCs w:val="24"/>
        </w:rPr>
        <w:t xml:space="preserve"> </w:t>
      </w:r>
    </w:p>
    <w:p w14:paraId="1825BD05" w14:textId="77777777" w:rsidR="008B77EE" w:rsidRPr="003E7A3A" w:rsidRDefault="008B77EE" w:rsidP="00D96BA3">
      <w:pPr>
        <w:spacing w:after="0" w:line="240" w:lineRule="auto"/>
        <w:rPr>
          <w:rFonts w:cstheme="minorHAnsi"/>
          <w:sz w:val="24"/>
          <w:szCs w:val="24"/>
        </w:rPr>
      </w:pPr>
    </w:p>
    <w:p w14:paraId="7AD1146C" w14:textId="2924E1C0" w:rsidR="008B77EE" w:rsidRPr="00C74D53" w:rsidRDefault="00C21A9B" w:rsidP="00D96BA3">
      <w:pPr>
        <w:spacing w:after="0" w:line="240" w:lineRule="auto"/>
        <w:ind w:left="1418" w:hanging="1134"/>
        <w:rPr>
          <w:rFonts w:cstheme="minorHAnsi"/>
          <w:i/>
          <w:iCs/>
          <w:sz w:val="24"/>
          <w:szCs w:val="24"/>
        </w:rPr>
      </w:pPr>
      <w:r w:rsidRPr="00C74D53">
        <w:rPr>
          <w:rFonts w:cstheme="minorHAnsi"/>
          <w:b/>
          <w:bCs/>
          <w:sz w:val="24"/>
          <w:szCs w:val="24"/>
        </w:rPr>
        <w:t xml:space="preserve">CHAPTER </w:t>
      </w:r>
      <w:r w:rsidR="008B77EE" w:rsidRPr="00C74D53">
        <w:rPr>
          <w:rFonts w:cstheme="minorHAnsi"/>
          <w:b/>
          <w:bCs/>
          <w:sz w:val="24"/>
          <w:szCs w:val="24"/>
        </w:rPr>
        <w:t xml:space="preserve">I. </w:t>
      </w:r>
      <w:r w:rsidR="008B77EE" w:rsidRPr="00C74D53">
        <w:rPr>
          <w:rFonts w:cstheme="minorHAnsi"/>
          <w:b/>
          <w:bCs/>
          <w:sz w:val="24"/>
          <w:szCs w:val="24"/>
        </w:rPr>
        <w:tab/>
        <w:t>INTRODUCTION</w:t>
      </w:r>
      <w:r w:rsidR="008B77EE" w:rsidRPr="00C74D53">
        <w:rPr>
          <w:rFonts w:cstheme="minorHAnsi"/>
          <w:b/>
          <w:sz w:val="24"/>
          <w:szCs w:val="24"/>
        </w:rPr>
        <w:t>,</w:t>
      </w:r>
      <w:r w:rsidR="008B77EE" w:rsidRPr="00C74D53">
        <w:rPr>
          <w:rFonts w:cstheme="minorHAnsi"/>
          <w:sz w:val="24"/>
          <w:szCs w:val="24"/>
        </w:rPr>
        <w:t xml:space="preserve"> </w:t>
      </w:r>
      <w:r w:rsidR="008B77EE" w:rsidRPr="00C74D53">
        <w:rPr>
          <w:rFonts w:cstheme="minorHAnsi"/>
          <w:i/>
          <w:iCs/>
          <w:sz w:val="24"/>
          <w:szCs w:val="24"/>
        </w:rPr>
        <w:t>page 2</w:t>
      </w:r>
    </w:p>
    <w:p w14:paraId="42097F80" w14:textId="7BD0586D" w:rsidR="008B77EE" w:rsidRPr="00C74D53" w:rsidRDefault="00C21A9B" w:rsidP="00D96BA3">
      <w:pPr>
        <w:spacing w:after="0" w:line="240" w:lineRule="auto"/>
        <w:ind w:left="1418" w:hanging="1134"/>
        <w:rPr>
          <w:b/>
          <w:sz w:val="24"/>
          <w:szCs w:val="24"/>
        </w:rPr>
      </w:pPr>
      <w:r w:rsidRPr="00C74D53">
        <w:rPr>
          <w:b/>
          <w:sz w:val="24"/>
          <w:szCs w:val="24"/>
        </w:rPr>
        <w:t>CHAPTER</w:t>
      </w:r>
      <w:r w:rsidR="008B77EE" w:rsidRPr="00C74D53">
        <w:rPr>
          <w:b/>
          <w:sz w:val="24"/>
          <w:szCs w:val="24"/>
        </w:rPr>
        <w:t xml:space="preserve"> II. </w:t>
      </w:r>
      <w:r w:rsidR="008B77EE" w:rsidRPr="00C74D53">
        <w:tab/>
      </w:r>
      <w:r w:rsidR="008B77EE" w:rsidRPr="00C74D53">
        <w:rPr>
          <w:b/>
          <w:sz w:val="24"/>
          <w:szCs w:val="24"/>
        </w:rPr>
        <w:t>CRITICAL INFORMATION INFRASTRUCTURE</w:t>
      </w:r>
      <w:r w:rsidR="00123963" w:rsidRPr="00C74D53">
        <w:rPr>
          <w:b/>
          <w:sz w:val="24"/>
          <w:szCs w:val="24"/>
        </w:rPr>
        <w:t xml:space="preserve"> (CII)</w:t>
      </w:r>
      <w:r w:rsidR="008B77EE" w:rsidRPr="00C74D53">
        <w:rPr>
          <w:b/>
          <w:sz w:val="24"/>
          <w:szCs w:val="24"/>
        </w:rPr>
        <w:t xml:space="preserve">, </w:t>
      </w:r>
      <w:r w:rsidR="008B77EE" w:rsidRPr="00C74D53">
        <w:rPr>
          <w:i/>
          <w:sz w:val="24"/>
          <w:szCs w:val="24"/>
        </w:rPr>
        <w:t xml:space="preserve">page 3 </w:t>
      </w:r>
      <w:r w:rsidR="008B77EE" w:rsidRPr="00C74D53">
        <w:rPr>
          <w:b/>
          <w:sz w:val="24"/>
          <w:szCs w:val="24"/>
        </w:rPr>
        <w:t xml:space="preserve"> </w:t>
      </w:r>
    </w:p>
    <w:p w14:paraId="016D2C8B" w14:textId="17F98C37" w:rsidR="008B77EE" w:rsidRPr="00C74D53" w:rsidRDefault="00C21A9B" w:rsidP="00D96BA3">
      <w:pPr>
        <w:spacing w:after="0" w:line="240" w:lineRule="auto"/>
        <w:ind w:left="1418" w:hanging="1134"/>
        <w:rPr>
          <w:rFonts w:cstheme="minorHAnsi"/>
          <w:b/>
          <w:bCs/>
          <w:sz w:val="24"/>
          <w:szCs w:val="24"/>
        </w:rPr>
      </w:pPr>
      <w:r w:rsidRPr="00C74D53">
        <w:rPr>
          <w:rFonts w:cstheme="minorHAnsi"/>
          <w:b/>
          <w:bCs/>
          <w:sz w:val="24"/>
          <w:szCs w:val="24"/>
        </w:rPr>
        <w:t>CHAPTER</w:t>
      </w:r>
      <w:r w:rsidR="008B77EE" w:rsidRPr="00C74D53">
        <w:rPr>
          <w:rFonts w:cstheme="minorHAnsi"/>
          <w:b/>
          <w:bCs/>
          <w:sz w:val="24"/>
          <w:szCs w:val="24"/>
        </w:rPr>
        <w:t xml:space="preserve"> III. </w:t>
      </w:r>
      <w:r w:rsidR="008B77EE" w:rsidRPr="00C74D53">
        <w:rPr>
          <w:rFonts w:cstheme="minorHAnsi"/>
          <w:b/>
          <w:bCs/>
          <w:sz w:val="24"/>
          <w:szCs w:val="24"/>
        </w:rPr>
        <w:tab/>
        <w:t>FOUNDATIONAL DIGITAL INFRASTRUCTURE</w:t>
      </w:r>
      <w:bookmarkStart w:id="0" w:name="_Hlk149940018"/>
      <w:r w:rsidR="00123963" w:rsidRPr="00C74D53">
        <w:rPr>
          <w:rFonts w:cstheme="minorHAnsi"/>
          <w:b/>
          <w:bCs/>
          <w:sz w:val="24"/>
          <w:szCs w:val="24"/>
        </w:rPr>
        <w:t xml:space="preserve"> (FDI)</w:t>
      </w:r>
      <w:r w:rsidR="008B77EE" w:rsidRPr="00C74D53">
        <w:rPr>
          <w:rFonts w:cstheme="minorHAnsi"/>
          <w:b/>
          <w:bCs/>
          <w:sz w:val="24"/>
          <w:szCs w:val="24"/>
        </w:rPr>
        <w:t xml:space="preserve">, </w:t>
      </w:r>
      <w:r w:rsidR="008B77EE" w:rsidRPr="00C74D53">
        <w:rPr>
          <w:rFonts w:cstheme="minorHAnsi"/>
          <w:i/>
          <w:iCs/>
          <w:sz w:val="24"/>
          <w:szCs w:val="24"/>
        </w:rPr>
        <w:t>page</w:t>
      </w:r>
      <w:bookmarkEnd w:id="0"/>
      <w:r w:rsidR="00515ABF" w:rsidRPr="00C74D53">
        <w:rPr>
          <w:rFonts w:cstheme="minorHAnsi"/>
          <w:i/>
          <w:iCs/>
          <w:sz w:val="24"/>
          <w:szCs w:val="24"/>
        </w:rPr>
        <w:t xml:space="preserve"> 7</w:t>
      </w:r>
    </w:p>
    <w:p w14:paraId="54527835" w14:textId="5277B50C" w:rsidR="008B77EE" w:rsidRPr="00C74D53" w:rsidRDefault="00C21A9B" w:rsidP="00D96BA3">
      <w:pPr>
        <w:spacing w:after="0" w:line="240" w:lineRule="auto"/>
        <w:ind w:left="1418" w:hanging="1134"/>
        <w:rPr>
          <w:rFonts w:cstheme="minorHAnsi"/>
          <w:b/>
          <w:bCs/>
          <w:sz w:val="24"/>
          <w:szCs w:val="24"/>
        </w:rPr>
      </w:pPr>
      <w:r w:rsidRPr="00C74D53">
        <w:rPr>
          <w:rFonts w:cstheme="minorHAnsi"/>
          <w:b/>
          <w:bCs/>
          <w:sz w:val="24"/>
          <w:szCs w:val="24"/>
        </w:rPr>
        <w:t>CHAPTER</w:t>
      </w:r>
      <w:r w:rsidR="008B77EE" w:rsidRPr="00C74D53">
        <w:rPr>
          <w:rFonts w:cstheme="minorHAnsi"/>
          <w:b/>
          <w:bCs/>
          <w:sz w:val="24"/>
          <w:szCs w:val="24"/>
        </w:rPr>
        <w:t xml:space="preserve"> IV.</w:t>
      </w:r>
      <w:r w:rsidR="008B77EE" w:rsidRPr="00C74D53">
        <w:rPr>
          <w:rFonts w:cstheme="minorHAnsi"/>
          <w:b/>
          <w:bCs/>
          <w:sz w:val="24"/>
          <w:szCs w:val="24"/>
        </w:rPr>
        <w:tab/>
        <w:t>ENTITIES OF SPECIAL CYBERSECURITY INTEREST</w:t>
      </w:r>
      <w:r w:rsidR="00123963" w:rsidRPr="00C74D53">
        <w:rPr>
          <w:rFonts w:cstheme="minorHAnsi"/>
          <w:b/>
          <w:bCs/>
          <w:sz w:val="24"/>
          <w:szCs w:val="24"/>
        </w:rPr>
        <w:t xml:space="preserve"> (ESCI)</w:t>
      </w:r>
      <w:r w:rsidR="008B77EE" w:rsidRPr="00C74D53">
        <w:rPr>
          <w:rFonts w:cstheme="minorHAnsi"/>
          <w:b/>
          <w:bCs/>
          <w:sz w:val="24"/>
          <w:szCs w:val="24"/>
        </w:rPr>
        <w:t xml:space="preserve">, </w:t>
      </w:r>
      <w:r w:rsidR="008B77EE" w:rsidRPr="00C74D53">
        <w:rPr>
          <w:rFonts w:cstheme="minorHAnsi"/>
          <w:i/>
          <w:iCs/>
          <w:sz w:val="24"/>
          <w:szCs w:val="24"/>
        </w:rPr>
        <w:t>page</w:t>
      </w:r>
      <w:r w:rsidR="00515ABF" w:rsidRPr="00C74D53">
        <w:rPr>
          <w:rFonts w:cstheme="minorHAnsi"/>
          <w:i/>
          <w:iCs/>
          <w:sz w:val="24"/>
          <w:szCs w:val="24"/>
        </w:rPr>
        <w:t xml:space="preserve"> 10</w:t>
      </w:r>
    </w:p>
    <w:p w14:paraId="7ADA6D6E" w14:textId="1BE81AF6" w:rsidR="008B77EE" w:rsidRPr="00C74D53" w:rsidRDefault="00C21A9B" w:rsidP="00D96BA3">
      <w:pPr>
        <w:spacing w:after="0" w:line="240" w:lineRule="auto"/>
        <w:ind w:left="1418" w:hanging="1134"/>
        <w:rPr>
          <w:rFonts w:cstheme="minorHAnsi"/>
          <w:b/>
          <w:bCs/>
          <w:sz w:val="24"/>
          <w:szCs w:val="24"/>
        </w:rPr>
      </w:pPr>
      <w:r w:rsidRPr="00C74D53">
        <w:rPr>
          <w:rFonts w:cstheme="minorHAnsi"/>
          <w:b/>
          <w:bCs/>
          <w:sz w:val="24"/>
          <w:szCs w:val="24"/>
        </w:rPr>
        <w:t>CHAPTER</w:t>
      </w:r>
      <w:r w:rsidR="008B77EE" w:rsidRPr="00C74D53">
        <w:rPr>
          <w:rFonts w:cstheme="minorHAnsi"/>
          <w:b/>
          <w:bCs/>
          <w:sz w:val="24"/>
          <w:szCs w:val="24"/>
        </w:rPr>
        <w:t xml:space="preserve"> V.</w:t>
      </w:r>
      <w:r w:rsidR="008B77EE" w:rsidRPr="00C74D53">
        <w:rPr>
          <w:rFonts w:cstheme="minorHAnsi"/>
          <w:b/>
          <w:bCs/>
          <w:sz w:val="24"/>
          <w:szCs w:val="24"/>
        </w:rPr>
        <w:tab/>
        <w:t>SYSTEMS OF TEMPORARY CYBERSECURITY CONCERN</w:t>
      </w:r>
      <w:r w:rsidR="00123963" w:rsidRPr="00C74D53">
        <w:rPr>
          <w:rFonts w:cstheme="minorHAnsi"/>
          <w:b/>
          <w:bCs/>
          <w:sz w:val="24"/>
          <w:szCs w:val="24"/>
        </w:rPr>
        <w:t xml:space="preserve"> (STCC)</w:t>
      </w:r>
      <w:r w:rsidR="008B77EE" w:rsidRPr="00C74D53">
        <w:rPr>
          <w:rFonts w:cstheme="minorHAnsi"/>
          <w:b/>
          <w:bCs/>
          <w:sz w:val="24"/>
          <w:szCs w:val="24"/>
        </w:rPr>
        <w:t xml:space="preserve">, </w:t>
      </w:r>
      <w:r w:rsidR="008B77EE" w:rsidRPr="00C74D53">
        <w:rPr>
          <w:rFonts w:cstheme="minorHAnsi"/>
          <w:i/>
          <w:iCs/>
          <w:sz w:val="24"/>
          <w:szCs w:val="24"/>
        </w:rPr>
        <w:t>page</w:t>
      </w:r>
      <w:r w:rsidR="008B77EE" w:rsidRPr="00C74D53">
        <w:rPr>
          <w:rFonts w:cstheme="minorHAnsi"/>
          <w:b/>
          <w:bCs/>
          <w:sz w:val="24"/>
          <w:szCs w:val="24"/>
        </w:rPr>
        <w:t xml:space="preserve"> </w:t>
      </w:r>
      <w:r w:rsidR="00515ABF" w:rsidRPr="00C74D53">
        <w:rPr>
          <w:rFonts w:cstheme="minorHAnsi"/>
          <w:i/>
          <w:iCs/>
          <w:sz w:val="24"/>
          <w:szCs w:val="24"/>
        </w:rPr>
        <w:t>12</w:t>
      </w:r>
    </w:p>
    <w:p w14:paraId="28A51B02" w14:textId="18B80FC7" w:rsidR="008B77EE" w:rsidRPr="00C74D53" w:rsidRDefault="00C21A9B" w:rsidP="00D96BA3">
      <w:pPr>
        <w:spacing w:after="0" w:line="240" w:lineRule="auto"/>
        <w:ind w:left="1418" w:hanging="1134"/>
        <w:rPr>
          <w:rFonts w:cstheme="minorHAnsi"/>
          <w:b/>
          <w:bCs/>
          <w:sz w:val="24"/>
          <w:szCs w:val="24"/>
        </w:rPr>
      </w:pPr>
      <w:r w:rsidRPr="00C74D53">
        <w:rPr>
          <w:rFonts w:cstheme="minorHAnsi"/>
          <w:b/>
          <w:bCs/>
          <w:sz w:val="24"/>
          <w:szCs w:val="24"/>
        </w:rPr>
        <w:t>CHAPTER</w:t>
      </w:r>
      <w:r w:rsidR="008B77EE" w:rsidRPr="00C74D53">
        <w:rPr>
          <w:rFonts w:cstheme="minorHAnsi"/>
          <w:b/>
          <w:bCs/>
          <w:sz w:val="24"/>
          <w:szCs w:val="24"/>
        </w:rPr>
        <w:t xml:space="preserve"> VI.</w:t>
      </w:r>
      <w:r w:rsidR="008B77EE" w:rsidRPr="00C74D53">
        <w:tab/>
      </w:r>
      <w:r w:rsidR="0A228000" w:rsidRPr="00C74D53">
        <w:rPr>
          <w:b/>
          <w:bCs/>
          <w:sz w:val="24"/>
          <w:szCs w:val="24"/>
        </w:rPr>
        <w:t xml:space="preserve"> OTHER AMENDMENTS</w:t>
      </w:r>
      <w:r w:rsidR="008B77EE" w:rsidRPr="00C74D53">
        <w:rPr>
          <w:b/>
          <w:bCs/>
          <w:sz w:val="24"/>
          <w:szCs w:val="24"/>
        </w:rPr>
        <w:t xml:space="preserve">, </w:t>
      </w:r>
      <w:r w:rsidR="008B77EE" w:rsidRPr="00C74D53">
        <w:rPr>
          <w:i/>
          <w:iCs/>
          <w:sz w:val="24"/>
          <w:szCs w:val="24"/>
        </w:rPr>
        <w:t>page</w:t>
      </w:r>
      <w:r w:rsidR="008B77EE" w:rsidRPr="00C74D53">
        <w:rPr>
          <w:b/>
          <w:bCs/>
          <w:sz w:val="24"/>
          <w:szCs w:val="24"/>
        </w:rPr>
        <w:t xml:space="preserve"> </w:t>
      </w:r>
      <w:r w:rsidR="00515ABF" w:rsidRPr="00C74D53">
        <w:rPr>
          <w:rFonts w:cstheme="minorHAnsi"/>
          <w:i/>
          <w:iCs/>
          <w:sz w:val="24"/>
          <w:szCs w:val="24"/>
        </w:rPr>
        <w:t>14</w:t>
      </w:r>
    </w:p>
    <w:p w14:paraId="6109F3EA" w14:textId="155117DF" w:rsidR="008B77EE" w:rsidRDefault="00C21A9B" w:rsidP="00D96BA3">
      <w:pPr>
        <w:spacing w:after="0" w:line="240" w:lineRule="auto"/>
        <w:ind w:left="1418" w:hanging="1134"/>
        <w:rPr>
          <w:rFonts w:cstheme="minorHAnsi"/>
          <w:b/>
          <w:bCs/>
          <w:sz w:val="24"/>
          <w:szCs w:val="24"/>
        </w:rPr>
      </w:pPr>
      <w:r w:rsidRPr="00C74D53">
        <w:rPr>
          <w:rFonts w:cstheme="minorHAnsi"/>
          <w:b/>
          <w:bCs/>
          <w:sz w:val="24"/>
          <w:szCs w:val="24"/>
        </w:rPr>
        <w:t>CHAPTER</w:t>
      </w:r>
      <w:r w:rsidR="008B77EE" w:rsidRPr="00C74D53">
        <w:rPr>
          <w:rFonts w:cstheme="minorHAnsi"/>
          <w:b/>
          <w:bCs/>
          <w:sz w:val="24"/>
          <w:szCs w:val="24"/>
        </w:rPr>
        <w:t xml:space="preserve"> VII.</w:t>
      </w:r>
      <w:r w:rsidR="008B77EE" w:rsidRPr="00C74D53">
        <w:rPr>
          <w:rFonts w:cstheme="minorHAnsi"/>
          <w:b/>
          <w:bCs/>
          <w:sz w:val="24"/>
          <w:szCs w:val="24"/>
        </w:rPr>
        <w:tab/>
        <w:t xml:space="preserve">INVITATION FOR COMMENTS, </w:t>
      </w:r>
      <w:r w:rsidR="008B77EE" w:rsidRPr="00C74D53">
        <w:rPr>
          <w:rFonts w:cstheme="minorHAnsi"/>
          <w:i/>
          <w:iCs/>
          <w:sz w:val="24"/>
          <w:szCs w:val="24"/>
        </w:rPr>
        <w:t>page</w:t>
      </w:r>
      <w:r w:rsidR="008B77EE" w:rsidRPr="00C74D53">
        <w:rPr>
          <w:rFonts w:cstheme="minorHAnsi"/>
          <w:b/>
          <w:bCs/>
          <w:sz w:val="24"/>
          <w:szCs w:val="24"/>
        </w:rPr>
        <w:t xml:space="preserve"> </w:t>
      </w:r>
      <w:r w:rsidR="00515ABF" w:rsidRPr="00C74D53">
        <w:rPr>
          <w:rFonts w:cstheme="minorHAnsi"/>
          <w:i/>
          <w:iCs/>
          <w:sz w:val="24"/>
          <w:szCs w:val="24"/>
        </w:rPr>
        <w:t>15</w:t>
      </w:r>
    </w:p>
    <w:p w14:paraId="55DF5031" w14:textId="77777777" w:rsidR="008B77EE" w:rsidRPr="003E7A3A" w:rsidRDefault="008B77EE" w:rsidP="00D96BA3">
      <w:pPr>
        <w:spacing w:after="0" w:line="240" w:lineRule="auto"/>
        <w:rPr>
          <w:rFonts w:cstheme="minorHAnsi"/>
          <w:sz w:val="24"/>
          <w:szCs w:val="24"/>
        </w:rPr>
      </w:pPr>
      <w:r w:rsidRPr="003E7A3A">
        <w:rPr>
          <w:rFonts w:cstheme="minorHAnsi"/>
          <w:sz w:val="24"/>
          <w:szCs w:val="24"/>
        </w:rPr>
        <w:br w:type="page"/>
      </w:r>
    </w:p>
    <w:p w14:paraId="73144F20" w14:textId="5B3C8165" w:rsidR="008B77EE" w:rsidRPr="003E7A3A" w:rsidRDefault="00C74D53" w:rsidP="00D96BA3">
      <w:pPr>
        <w:spacing w:after="0" w:line="240" w:lineRule="auto"/>
        <w:jc w:val="both"/>
        <w:rPr>
          <w:rFonts w:cstheme="minorHAnsi"/>
          <w:b/>
          <w:bCs/>
          <w:sz w:val="32"/>
          <w:szCs w:val="32"/>
        </w:rPr>
      </w:pPr>
      <w:r>
        <w:rPr>
          <w:rFonts w:cstheme="minorHAnsi"/>
          <w:b/>
          <w:bCs/>
          <w:sz w:val="32"/>
          <w:szCs w:val="32"/>
        </w:rPr>
        <w:lastRenderedPageBreak/>
        <w:t>CHAPTER</w:t>
      </w:r>
      <w:r w:rsidR="008B77EE" w:rsidRPr="003E7A3A">
        <w:rPr>
          <w:rFonts w:cstheme="minorHAnsi"/>
          <w:b/>
          <w:bCs/>
          <w:sz w:val="32"/>
          <w:szCs w:val="32"/>
        </w:rPr>
        <w:t xml:space="preserve"> I. INTRODUCTION</w:t>
      </w:r>
    </w:p>
    <w:p w14:paraId="158861C0" w14:textId="77777777" w:rsidR="00123963" w:rsidRPr="003E7A3A" w:rsidRDefault="00123963" w:rsidP="00D96BA3">
      <w:pPr>
        <w:spacing w:after="0" w:line="240" w:lineRule="auto"/>
        <w:jc w:val="both"/>
        <w:rPr>
          <w:rFonts w:cstheme="minorHAnsi"/>
          <w:b/>
          <w:bCs/>
          <w:sz w:val="32"/>
          <w:szCs w:val="32"/>
        </w:rPr>
      </w:pPr>
    </w:p>
    <w:p w14:paraId="24835763" w14:textId="4DCB4DA9" w:rsidR="00787D64" w:rsidRPr="003E7A3A" w:rsidRDefault="008B77EE" w:rsidP="42CF079E">
      <w:pPr>
        <w:pStyle w:val="ListParagraph"/>
        <w:ind w:left="0"/>
        <w:jc w:val="both"/>
        <w:rPr>
          <w:rFonts w:asciiTheme="minorHAnsi" w:eastAsia="Calibri" w:hAnsiTheme="minorHAnsi" w:cstheme="minorBidi"/>
          <w:b/>
          <w:sz w:val="24"/>
          <w:szCs w:val="24"/>
        </w:rPr>
      </w:pPr>
      <w:r w:rsidRPr="42CF079E">
        <w:rPr>
          <w:rFonts w:asciiTheme="minorHAnsi" w:hAnsiTheme="minorHAnsi" w:cstheme="minorBidi"/>
          <w:b/>
          <w:sz w:val="24"/>
          <w:szCs w:val="24"/>
        </w:rPr>
        <w:t xml:space="preserve">Impetus </w:t>
      </w:r>
      <w:r w:rsidR="009E779A" w:rsidRPr="42CF079E">
        <w:rPr>
          <w:rFonts w:asciiTheme="minorHAnsi" w:hAnsiTheme="minorHAnsi" w:cstheme="minorBidi"/>
          <w:b/>
          <w:sz w:val="24"/>
          <w:szCs w:val="24"/>
        </w:rPr>
        <w:t>for the r</w:t>
      </w:r>
      <w:r w:rsidRPr="42CF079E">
        <w:rPr>
          <w:rFonts w:asciiTheme="minorHAnsi" w:hAnsiTheme="minorHAnsi" w:cstheme="minorBidi"/>
          <w:b/>
          <w:sz w:val="24"/>
          <w:szCs w:val="24"/>
        </w:rPr>
        <w:t>eview</w:t>
      </w:r>
      <w:r w:rsidR="009E779A" w:rsidRPr="42CF079E">
        <w:rPr>
          <w:rFonts w:asciiTheme="minorHAnsi" w:hAnsiTheme="minorHAnsi" w:cstheme="minorBidi"/>
          <w:b/>
          <w:sz w:val="24"/>
          <w:szCs w:val="24"/>
        </w:rPr>
        <w:t xml:space="preserve"> of the Cybersecurity Act 2018</w:t>
      </w:r>
      <w:r w:rsidRPr="42CF079E">
        <w:rPr>
          <w:rFonts w:asciiTheme="minorHAnsi" w:hAnsiTheme="minorHAnsi" w:cstheme="minorBidi"/>
          <w:b/>
          <w:sz w:val="24"/>
          <w:szCs w:val="24"/>
        </w:rPr>
        <w:t xml:space="preserve"> </w:t>
      </w:r>
    </w:p>
    <w:p w14:paraId="4818DF2A" w14:textId="52C03300" w:rsidR="42CF079E" w:rsidRDefault="42CF079E" w:rsidP="42CF079E">
      <w:pPr>
        <w:pStyle w:val="ListParagraph"/>
        <w:ind w:left="0"/>
        <w:jc w:val="both"/>
        <w:rPr>
          <w:rFonts w:asciiTheme="minorHAnsi" w:hAnsiTheme="minorHAnsi" w:cstheme="minorBidi"/>
          <w:b/>
          <w:bCs/>
          <w:sz w:val="24"/>
          <w:szCs w:val="24"/>
        </w:rPr>
      </w:pPr>
    </w:p>
    <w:p w14:paraId="3E270500" w14:textId="7CB6F826" w:rsidR="10F1F9D4" w:rsidRDefault="1AC24698" w:rsidP="10F1F9D4">
      <w:pPr>
        <w:pStyle w:val="ListParagraph"/>
        <w:numPr>
          <w:ilvl w:val="0"/>
          <w:numId w:val="2"/>
        </w:numPr>
        <w:ind w:left="0" w:firstLine="0"/>
        <w:jc w:val="both"/>
        <w:rPr>
          <w:rFonts w:asciiTheme="minorHAnsi" w:eastAsia="Calibri" w:hAnsiTheme="minorHAnsi" w:cstheme="minorBidi"/>
          <w:sz w:val="24"/>
          <w:szCs w:val="24"/>
        </w:rPr>
      </w:pPr>
      <w:r w:rsidRPr="5B396221">
        <w:rPr>
          <w:rFonts w:asciiTheme="minorHAnsi" w:hAnsiTheme="minorHAnsi" w:cstheme="minorBidi"/>
          <w:sz w:val="24"/>
          <w:szCs w:val="24"/>
        </w:rPr>
        <w:t>Singapore’s digitalisation efforts have progressed rapidly, and Singapore is now one of the most digitally connected countries</w:t>
      </w:r>
      <w:r w:rsidRPr="5B396221">
        <w:rPr>
          <w:rFonts w:asciiTheme="minorHAnsi" w:eastAsia="Calibri" w:hAnsiTheme="minorHAnsi" w:cstheme="minorBidi"/>
          <w:sz w:val="24"/>
          <w:szCs w:val="24"/>
        </w:rPr>
        <w:t xml:space="preserve"> in </w:t>
      </w:r>
      <w:r w:rsidRPr="5B396221">
        <w:rPr>
          <w:rFonts w:asciiTheme="minorHAnsi" w:hAnsiTheme="minorHAnsi" w:cstheme="minorBidi"/>
          <w:sz w:val="24"/>
          <w:szCs w:val="24"/>
        </w:rPr>
        <w:t xml:space="preserve">the world. In the past five years, our connectivity, computing, and data storage needs have grown significantly, which in turn, </w:t>
      </w:r>
      <w:r w:rsidR="5F571D14" w:rsidRPr="296BD65E">
        <w:rPr>
          <w:rFonts w:asciiTheme="minorHAnsi" w:hAnsiTheme="minorHAnsi" w:cstheme="minorBidi"/>
          <w:sz w:val="24"/>
          <w:szCs w:val="24"/>
        </w:rPr>
        <w:t xml:space="preserve">has </w:t>
      </w:r>
      <w:r w:rsidRPr="296BD65E">
        <w:rPr>
          <w:rFonts w:asciiTheme="minorHAnsi" w:hAnsiTheme="minorHAnsi" w:cstheme="minorBidi"/>
          <w:sz w:val="24"/>
          <w:szCs w:val="24"/>
        </w:rPr>
        <w:t>increase</w:t>
      </w:r>
      <w:r w:rsidR="0C5FE053" w:rsidRPr="296BD65E">
        <w:rPr>
          <w:rFonts w:asciiTheme="minorHAnsi" w:hAnsiTheme="minorHAnsi" w:cstheme="minorBidi"/>
          <w:sz w:val="24"/>
          <w:szCs w:val="24"/>
        </w:rPr>
        <w:t>d</w:t>
      </w:r>
      <w:r w:rsidRPr="5B396221">
        <w:rPr>
          <w:rFonts w:asciiTheme="minorHAnsi" w:hAnsiTheme="minorHAnsi" w:cstheme="minorBidi"/>
          <w:sz w:val="24"/>
          <w:szCs w:val="24"/>
        </w:rPr>
        <w:t xml:space="preserve"> our attack surfaces and </w:t>
      </w:r>
      <w:r w:rsidRPr="296BD65E">
        <w:rPr>
          <w:rFonts w:asciiTheme="minorHAnsi" w:hAnsiTheme="minorHAnsi" w:cstheme="minorBidi"/>
          <w:sz w:val="24"/>
          <w:szCs w:val="24"/>
        </w:rPr>
        <w:t>ma</w:t>
      </w:r>
      <w:r w:rsidR="496AEAF7" w:rsidRPr="296BD65E">
        <w:rPr>
          <w:rFonts w:asciiTheme="minorHAnsi" w:hAnsiTheme="minorHAnsi" w:cstheme="minorBidi"/>
          <w:sz w:val="24"/>
          <w:szCs w:val="24"/>
        </w:rPr>
        <w:t>de</w:t>
      </w:r>
      <w:r w:rsidRPr="5B396221">
        <w:rPr>
          <w:rFonts w:asciiTheme="minorHAnsi" w:hAnsiTheme="minorHAnsi" w:cstheme="minorBidi"/>
          <w:sz w:val="24"/>
          <w:szCs w:val="24"/>
        </w:rPr>
        <w:t xml:space="preserve"> us more vulnerable to </w:t>
      </w:r>
      <w:proofErr w:type="spellStart"/>
      <w:r w:rsidRPr="5B396221">
        <w:rPr>
          <w:rFonts w:asciiTheme="minorHAnsi" w:hAnsiTheme="minorHAnsi" w:cstheme="minorBidi"/>
          <w:sz w:val="24"/>
          <w:szCs w:val="24"/>
        </w:rPr>
        <w:t>cyber attacks</w:t>
      </w:r>
      <w:proofErr w:type="spellEnd"/>
      <w:r w:rsidRPr="5B396221">
        <w:rPr>
          <w:rFonts w:asciiTheme="minorHAnsi" w:hAnsiTheme="minorHAnsi" w:cstheme="minorBidi"/>
          <w:sz w:val="24"/>
          <w:szCs w:val="24"/>
        </w:rPr>
        <w:t xml:space="preserve">. This first review of the Cybersecurity Act 2018 </w:t>
      </w:r>
      <w:r w:rsidRPr="296BD65E">
        <w:rPr>
          <w:rFonts w:asciiTheme="minorHAnsi" w:hAnsiTheme="minorHAnsi" w:cstheme="minorBidi"/>
          <w:sz w:val="24"/>
          <w:szCs w:val="24"/>
        </w:rPr>
        <w:t>(</w:t>
      </w:r>
      <w:r w:rsidR="2AEDFB87" w:rsidRPr="296BD65E">
        <w:rPr>
          <w:rFonts w:asciiTheme="minorHAnsi" w:hAnsiTheme="minorHAnsi" w:cstheme="minorBidi"/>
          <w:sz w:val="24"/>
          <w:szCs w:val="24"/>
        </w:rPr>
        <w:t>“</w:t>
      </w:r>
      <w:r w:rsidRPr="5B396221">
        <w:rPr>
          <w:rFonts w:asciiTheme="minorHAnsi" w:hAnsiTheme="minorHAnsi" w:cstheme="minorBidi"/>
          <w:sz w:val="24"/>
          <w:szCs w:val="24"/>
        </w:rPr>
        <w:t>the Act”) seeks to update the Act so that it keeps pace with developments in our cyber threat landscape and business environment</w:t>
      </w:r>
      <w:r w:rsidR="0F0D29F7" w:rsidRPr="296BD65E">
        <w:rPr>
          <w:rFonts w:asciiTheme="minorHAnsi" w:hAnsiTheme="minorHAnsi" w:cstheme="minorBidi"/>
          <w:sz w:val="24"/>
          <w:szCs w:val="24"/>
        </w:rPr>
        <w:t>, so</w:t>
      </w:r>
      <w:r w:rsidRPr="5B396221">
        <w:rPr>
          <w:rFonts w:asciiTheme="minorHAnsi" w:hAnsiTheme="minorHAnsi" w:cstheme="minorBidi"/>
          <w:sz w:val="24"/>
          <w:szCs w:val="24"/>
        </w:rPr>
        <w:t xml:space="preserve"> that we can continue to secure Singapore’s cyberspace and safeguard our digital way of life.</w:t>
      </w:r>
    </w:p>
    <w:p w14:paraId="050E625E" w14:textId="77777777" w:rsidR="00D63774" w:rsidRDefault="00D63774" w:rsidP="798B0983">
      <w:pPr>
        <w:spacing w:after="0" w:line="240" w:lineRule="auto"/>
        <w:jc w:val="both"/>
        <w:rPr>
          <w:rFonts w:eastAsia="Calibri"/>
          <w:b/>
          <w:bCs/>
          <w:sz w:val="24"/>
          <w:szCs w:val="24"/>
        </w:rPr>
      </w:pPr>
    </w:p>
    <w:p w14:paraId="56094452" w14:textId="2D6B3649" w:rsidR="1AC24698" w:rsidRDefault="1AC24698" w:rsidP="798B0983">
      <w:pPr>
        <w:spacing w:after="0" w:line="240" w:lineRule="auto"/>
        <w:jc w:val="both"/>
        <w:rPr>
          <w:rFonts w:eastAsia="Calibri"/>
          <w:b/>
          <w:bCs/>
          <w:sz w:val="24"/>
          <w:szCs w:val="24"/>
        </w:rPr>
      </w:pPr>
      <w:r w:rsidRPr="798B0983">
        <w:rPr>
          <w:rFonts w:eastAsia="Calibri"/>
          <w:b/>
          <w:bCs/>
          <w:sz w:val="24"/>
          <w:szCs w:val="24"/>
        </w:rPr>
        <w:t>Past Consultations</w:t>
      </w:r>
    </w:p>
    <w:p w14:paraId="7058CCBE" w14:textId="77777777" w:rsidR="00D63774" w:rsidRPr="00D63774" w:rsidRDefault="00D63774" w:rsidP="00D63774">
      <w:pPr>
        <w:pStyle w:val="ListParagraph"/>
        <w:ind w:left="0"/>
        <w:jc w:val="both"/>
        <w:rPr>
          <w:rFonts w:eastAsia="Calibri" w:cstheme="minorHAnsi"/>
          <w:color w:val="000000" w:themeColor="text1"/>
          <w:sz w:val="24"/>
          <w:szCs w:val="24"/>
        </w:rPr>
      </w:pPr>
    </w:p>
    <w:p w14:paraId="6EC3C12F" w14:textId="4E5031F2" w:rsidR="008B77EE" w:rsidRDefault="00B27AB4" w:rsidP="00045390">
      <w:pPr>
        <w:pStyle w:val="ListParagraph"/>
        <w:numPr>
          <w:ilvl w:val="0"/>
          <w:numId w:val="2"/>
        </w:numPr>
        <w:ind w:left="0" w:firstLine="0"/>
        <w:jc w:val="both"/>
        <w:rPr>
          <w:rFonts w:eastAsia="Calibri" w:cstheme="minorBidi"/>
          <w:color w:val="000000" w:themeColor="text1"/>
          <w:sz w:val="24"/>
          <w:szCs w:val="24"/>
        </w:rPr>
      </w:pPr>
      <w:r w:rsidRPr="78ADAC66">
        <w:rPr>
          <w:rFonts w:eastAsia="Calibri" w:cstheme="minorBidi"/>
          <w:color w:val="000000" w:themeColor="text1"/>
          <w:sz w:val="24"/>
          <w:szCs w:val="24"/>
        </w:rPr>
        <w:t>Since</w:t>
      </w:r>
      <w:r w:rsidR="009E779A" w:rsidRPr="38336646">
        <w:rPr>
          <w:rFonts w:eastAsia="Calibri" w:cstheme="minorBidi"/>
          <w:color w:val="000000" w:themeColor="text1"/>
          <w:sz w:val="24"/>
          <w:szCs w:val="24"/>
        </w:rPr>
        <w:t xml:space="preserve"> the </w:t>
      </w:r>
      <w:r w:rsidR="5526C782" w:rsidRPr="296BD65E">
        <w:rPr>
          <w:rFonts w:eastAsia="Calibri" w:cstheme="minorBidi"/>
          <w:color w:val="000000" w:themeColor="text1"/>
          <w:sz w:val="24"/>
          <w:szCs w:val="24"/>
        </w:rPr>
        <w:t xml:space="preserve">commencement of this review of </w:t>
      </w:r>
      <w:r w:rsidR="00DF1887" w:rsidRPr="38336646">
        <w:rPr>
          <w:rFonts w:eastAsia="Calibri" w:cstheme="minorBidi"/>
          <w:color w:val="000000" w:themeColor="text1"/>
          <w:sz w:val="24"/>
          <w:szCs w:val="24"/>
        </w:rPr>
        <w:t xml:space="preserve">the Act </w:t>
      </w:r>
      <w:r w:rsidR="4BDCEF3D" w:rsidRPr="296BD65E">
        <w:rPr>
          <w:rFonts w:eastAsia="Calibri" w:cstheme="minorBidi"/>
          <w:color w:val="000000" w:themeColor="text1"/>
          <w:sz w:val="24"/>
          <w:szCs w:val="24"/>
        </w:rPr>
        <w:t xml:space="preserve">in 2021, </w:t>
      </w:r>
      <w:r w:rsidR="3ED9CA38" w:rsidRPr="296BD65E">
        <w:rPr>
          <w:rFonts w:eastAsia="Calibri" w:cstheme="minorBidi"/>
          <w:color w:val="000000" w:themeColor="text1"/>
          <w:sz w:val="24"/>
          <w:szCs w:val="24"/>
        </w:rPr>
        <w:t>CSA</w:t>
      </w:r>
      <w:r w:rsidR="008B77EE" w:rsidRPr="296BD65E">
        <w:rPr>
          <w:rFonts w:eastAsia="Calibri" w:cstheme="minorBidi"/>
          <w:color w:val="000000" w:themeColor="text1"/>
          <w:sz w:val="24"/>
          <w:szCs w:val="24"/>
        </w:rPr>
        <w:t xml:space="preserve"> ha</w:t>
      </w:r>
      <w:r w:rsidR="1947DE2E" w:rsidRPr="296BD65E">
        <w:rPr>
          <w:rFonts w:eastAsia="Calibri" w:cstheme="minorBidi"/>
          <w:color w:val="000000" w:themeColor="text1"/>
          <w:sz w:val="24"/>
          <w:szCs w:val="24"/>
        </w:rPr>
        <w:t>s</w:t>
      </w:r>
      <w:r w:rsidR="008B77EE" w:rsidRPr="38336646">
        <w:rPr>
          <w:rFonts w:eastAsia="Calibri" w:cstheme="minorBidi"/>
          <w:color w:val="000000" w:themeColor="text1"/>
          <w:sz w:val="24"/>
          <w:szCs w:val="24"/>
        </w:rPr>
        <w:t xml:space="preserve"> held several rounds of consultations with key stakeholders, including providers</w:t>
      </w:r>
      <w:r w:rsidR="00CF1D9D" w:rsidRPr="38336646">
        <w:rPr>
          <w:rFonts w:eastAsia="Calibri" w:cstheme="minorBidi"/>
          <w:color w:val="000000" w:themeColor="text1"/>
          <w:sz w:val="24"/>
          <w:szCs w:val="24"/>
        </w:rPr>
        <w:t xml:space="preserve"> of essential services</w:t>
      </w:r>
      <w:r w:rsidR="008B77EE" w:rsidRPr="38336646">
        <w:rPr>
          <w:rFonts w:eastAsia="Calibri" w:cstheme="minorBidi"/>
          <w:color w:val="000000" w:themeColor="text1"/>
          <w:sz w:val="24"/>
          <w:szCs w:val="24"/>
        </w:rPr>
        <w:t xml:space="preserve"> and </w:t>
      </w:r>
      <w:r w:rsidR="00B75903" w:rsidRPr="38336646">
        <w:rPr>
          <w:rFonts w:eastAsia="Calibri" w:cstheme="minorBidi"/>
          <w:color w:val="000000" w:themeColor="text1"/>
          <w:sz w:val="24"/>
          <w:szCs w:val="24"/>
        </w:rPr>
        <w:t>their regulators, operators</w:t>
      </w:r>
      <w:r w:rsidR="008B77EE" w:rsidRPr="38336646">
        <w:rPr>
          <w:rFonts w:eastAsia="Calibri" w:cstheme="minorBidi"/>
          <w:color w:val="000000" w:themeColor="text1"/>
          <w:sz w:val="24"/>
          <w:szCs w:val="24"/>
        </w:rPr>
        <w:t xml:space="preserve"> of </w:t>
      </w:r>
      <w:r w:rsidR="00B75903" w:rsidRPr="38336646">
        <w:rPr>
          <w:rFonts w:eastAsia="Calibri" w:cstheme="minorBidi"/>
          <w:color w:val="000000" w:themeColor="text1"/>
          <w:sz w:val="24"/>
          <w:szCs w:val="24"/>
        </w:rPr>
        <w:t>CII, industry players, as well as</w:t>
      </w:r>
      <w:r w:rsidR="008B77EE" w:rsidRPr="38336646">
        <w:rPr>
          <w:rFonts w:eastAsia="Calibri" w:cstheme="minorBidi"/>
          <w:color w:val="000000" w:themeColor="text1"/>
          <w:sz w:val="24"/>
          <w:szCs w:val="24"/>
        </w:rPr>
        <w:t xml:space="preserve"> cybersecurity </w:t>
      </w:r>
      <w:r w:rsidR="00B75903" w:rsidRPr="38336646">
        <w:rPr>
          <w:rFonts w:eastAsia="Calibri" w:cstheme="minorBidi"/>
          <w:color w:val="000000" w:themeColor="text1"/>
          <w:sz w:val="24"/>
          <w:szCs w:val="24"/>
        </w:rPr>
        <w:t>experts</w:t>
      </w:r>
      <w:r w:rsidR="008B77EE" w:rsidRPr="38336646">
        <w:rPr>
          <w:rFonts w:eastAsia="Calibri" w:cstheme="minorBidi"/>
          <w:color w:val="000000" w:themeColor="text1"/>
          <w:sz w:val="24"/>
          <w:szCs w:val="24"/>
        </w:rPr>
        <w:t xml:space="preserve"> and </w:t>
      </w:r>
      <w:r w:rsidR="00B75903" w:rsidRPr="38336646">
        <w:rPr>
          <w:rFonts w:eastAsia="Calibri" w:cstheme="minorBidi"/>
          <w:color w:val="000000" w:themeColor="text1"/>
          <w:sz w:val="24"/>
          <w:szCs w:val="24"/>
        </w:rPr>
        <w:t xml:space="preserve">professionals. </w:t>
      </w:r>
      <w:r w:rsidR="008B77EE" w:rsidRPr="38336646">
        <w:rPr>
          <w:rFonts w:eastAsia="Calibri" w:cstheme="minorBidi"/>
          <w:color w:val="000000" w:themeColor="text1"/>
          <w:sz w:val="24"/>
          <w:szCs w:val="24"/>
        </w:rPr>
        <w:t xml:space="preserve">This public consultation is </w:t>
      </w:r>
      <w:r w:rsidR="00BE6D01" w:rsidRPr="38336646">
        <w:rPr>
          <w:rFonts w:eastAsia="Calibri" w:cstheme="minorBidi"/>
          <w:color w:val="000000" w:themeColor="text1"/>
          <w:sz w:val="24"/>
          <w:szCs w:val="24"/>
        </w:rPr>
        <w:t>intended as</w:t>
      </w:r>
      <w:r w:rsidR="008B77EE" w:rsidRPr="38336646">
        <w:rPr>
          <w:rFonts w:eastAsia="Calibri" w:cstheme="minorBidi"/>
          <w:color w:val="000000" w:themeColor="text1"/>
          <w:sz w:val="24"/>
          <w:szCs w:val="24"/>
        </w:rPr>
        <w:t xml:space="preserve"> an opportunity for all </w:t>
      </w:r>
      <w:r w:rsidR="00BE6D01" w:rsidRPr="38336646">
        <w:rPr>
          <w:rFonts w:eastAsia="Calibri" w:cstheme="minorBidi"/>
          <w:color w:val="000000" w:themeColor="text1"/>
          <w:sz w:val="24"/>
          <w:szCs w:val="24"/>
        </w:rPr>
        <w:t>interested parties</w:t>
      </w:r>
      <w:r w:rsidR="008B77EE" w:rsidRPr="38336646">
        <w:rPr>
          <w:rFonts w:eastAsia="Calibri" w:cstheme="minorBidi"/>
          <w:color w:val="000000" w:themeColor="text1"/>
          <w:sz w:val="24"/>
          <w:szCs w:val="24"/>
        </w:rPr>
        <w:t xml:space="preserve"> to provide formal feedback on the draft Bill, </w:t>
      </w:r>
      <w:r w:rsidR="00252707" w:rsidRPr="38336646">
        <w:rPr>
          <w:rFonts w:eastAsia="Calibri" w:cstheme="minorBidi"/>
          <w:color w:val="000000" w:themeColor="text1"/>
          <w:sz w:val="24"/>
          <w:szCs w:val="24"/>
        </w:rPr>
        <w:t>if any</w:t>
      </w:r>
      <w:r w:rsidR="008B77EE" w:rsidRPr="38336646">
        <w:rPr>
          <w:rFonts w:eastAsia="Calibri" w:cstheme="minorBidi"/>
          <w:color w:val="000000" w:themeColor="text1"/>
          <w:sz w:val="24"/>
          <w:szCs w:val="24"/>
        </w:rPr>
        <w:t xml:space="preserve">. </w:t>
      </w:r>
    </w:p>
    <w:p w14:paraId="05CB1905" w14:textId="77777777" w:rsidR="00787D64" w:rsidRDefault="00787D64" w:rsidP="00D96BA3">
      <w:pPr>
        <w:spacing w:after="0" w:line="240" w:lineRule="auto"/>
        <w:rPr>
          <w:rFonts w:cstheme="minorHAnsi"/>
          <w:b/>
          <w:bCs/>
          <w:sz w:val="32"/>
          <w:szCs w:val="32"/>
        </w:rPr>
      </w:pPr>
      <w:r>
        <w:rPr>
          <w:rFonts w:cstheme="minorHAnsi"/>
          <w:b/>
          <w:bCs/>
          <w:sz w:val="32"/>
          <w:szCs w:val="32"/>
        </w:rPr>
        <w:br w:type="page"/>
      </w:r>
    </w:p>
    <w:p w14:paraId="16B71C09" w14:textId="0502650B" w:rsidR="008B77EE" w:rsidRPr="003E7A3A" w:rsidRDefault="00764A06" w:rsidP="00D96BA3">
      <w:pPr>
        <w:spacing w:after="0" w:line="240" w:lineRule="auto"/>
        <w:jc w:val="both"/>
        <w:rPr>
          <w:rFonts w:cstheme="minorHAnsi"/>
          <w:b/>
          <w:bCs/>
          <w:sz w:val="32"/>
          <w:szCs w:val="32"/>
        </w:rPr>
      </w:pPr>
      <w:r>
        <w:rPr>
          <w:rFonts w:cstheme="minorHAnsi"/>
          <w:b/>
          <w:bCs/>
          <w:sz w:val="32"/>
          <w:szCs w:val="32"/>
        </w:rPr>
        <w:lastRenderedPageBreak/>
        <w:t>CHAPTER</w:t>
      </w:r>
      <w:r w:rsidRPr="003E7A3A">
        <w:rPr>
          <w:rFonts w:cstheme="minorHAnsi"/>
          <w:b/>
          <w:bCs/>
          <w:sz w:val="32"/>
          <w:szCs w:val="32"/>
        </w:rPr>
        <w:t xml:space="preserve"> </w:t>
      </w:r>
      <w:r w:rsidR="008B77EE" w:rsidRPr="003E7A3A">
        <w:rPr>
          <w:rFonts w:cstheme="minorHAnsi"/>
          <w:b/>
          <w:bCs/>
          <w:sz w:val="32"/>
          <w:szCs w:val="32"/>
        </w:rPr>
        <w:t xml:space="preserve">II.  </w:t>
      </w:r>
      <w:r w:rsidR="00123963">
        <w:rPr>
          <w:rFonts w:cstheme="minorHAnsi"/>
          <w:b/>
          <w:bCs/>
          <w:sz w:val="32"/>
          <w:szCs w:val="32"/>
        </w:rPr>
        <w:t>CRITICAL INFORMATION INFRASTRUCTURE (CII)</w:t>
      </w:r>
    </w:p>
    <w:p w14:paraId="61823B35" w14:textId="77777777" w:rsidR="00045390" w:rsidRDefault="00045390" w:rsidP="00D96BA3">
      <w:pPr>
        <w:spacing w:after="0" w:line="240" w:lineRule="auto"/>
        <w:jc w:val="both"/>
        <w:rPr>
          <w:rFonts w:eastAsia="Segoe UI" w:cstheme="minorHAnsi"/>
          <w:color w:val="000000" w:themeColor="text1"/>
          <w:sz w:val="23"/>
          <w:szCs w:val="23"/>
        </w:rPr>
      </w:pPr>
    </w:p>
    <w:p w14:paraId="09BB3467" w14:textId="09427549" w:rsidR="008B77EE" w:rsidRPr="00446696" w:rsidRDefault="008B77EE" w:rsidP="00045390">
      <w:pPr>
        <w:pStyle w:val="ListParagraph"/>
        <w:numPr>
          <w:ilvl w:val="0"/>
          <w:numId w:val="2"/>
        </w:numPr>
        <w:ind w:left="0" w:firstLine="0"/>
        <w:jc w:val="both"/>
        <w:rPr>
          <w:rFonts w:eastAsia="Segoe UI" w:cstheme="minorBidi"/>
          <w:color w:val="000000" w:themeColor="text1"/>
          <w:sz w:val="24"/>
          <w:szCs w:val="24"/>
        </w:rPr>
      </w:pPr>
      <w:r w:rsidRPr="38336646">
        <w:rPr>
          <w:rFonts w:eastAsia="Segoe UI" w:cstheme="minorBidi"/>
          <w:color w:val="000000" w:themeColor="text1"/>
          <w:sz w:val="24"/>
          <w:szCs w:val="24"/>
        </w:rPr>
        <w:t>CII are computers or computer systems that are necessary for the continuous delivery of essential services in Singapore.</w:t>
      </w:r>
      <w:r w:rsidR="00217CBB" w:rsidRPr="38336646">
        <w:rPr>
          <w:rFonts w:eastAsia="Segoe UI" w:cstheme="minorBidi"/>
          <w:color w:val="000000" w:themeColor="text1"/>
          <w:sz w:val="24"/>
          <w:szCs w:val="24"/>
        </w:rPr>
        <w:t xml:space="preserve"> The </w:t>
      </w:r>
      <w:r w:rsidR="00D71203" w:rsidRPr="38336646">
        <w:rPr>
          <w:rFonts w:eastAsia="Segoe UI" w:cstheme="minorBidi"/>
          <w:color w:val="000000" w:themeColor="text1"/>
          <w:sz w:val="24"/>
          <w:szCs w:val="24"/>
        </w:rPr>
        <w:t>compromise or disruption of such</w:t>
      </w:r>
      <w:r w:rsidR="00140A81" w:rsidRPr="38336646">
        <w:rPr>
          <w:rFonts w:eastAsia="Segoe UI" w:cstheme="minorBidi"/>
          <w:color w:val="000000" w:themeColor="text1"/>
          <w:sz w:val="24"/>
          <w:szCs w:val="24"/>
        </w:rPr>
        <w:t xml:space="preserve"> computers or</w:t>
      </w:r>
      <w:r w:rsidR="00D71203" w:rsidRPr="38336646">
        <w:rPr>
          <w:rFonts w:eastAsia="Segoe UI" w:cstheme="minorBidi"/>
          <w:color w:val="000000" w:themeColor="text1"/>
          <w:sz w:val="24"/>
          <w:szCs w:val="24"/>
        </w:rPr>
        <w:t xml:space="preserve"> </w:t>
      </w:r>
      <w:r w:rsidR="006412F7" w:rsidRPr="38336646">
        <w:rPr>
          <w:rFonts w:eastAsia="Segoe UI" w:cstheme="minorBidi"/>
          <w:color w:val="000000" w:themeColor="text1"/>
          <w:sz w:val="24"/>
          <w:szCs w:val="24"/>
        </w:rPr>
        <w:t>computer systems</w:t>
      </w:r>
      <w:r w:rsidR="00D71203" w:rsidRPr="38336646">
        <w:rPr>
          <w:rFonts w:eastAsia="Segoe UI" w:cstheme="minorBidi"/>
          <w:color w:val="000000" w:themeColor="text1"/>
          <w:sz w:val="24"/>
          <w:szCs w:val="24"/>
        </w:rPr>
        <w:t xml:space="preserve"> could pose </w:t>
      </w:r>
      <w:r w:rsidR="002E3217" w:rsidRPr="38336646">
        <w:rPr>
          <w:rFonts w:eastAsia="Segoe UI" w:cstheme="minorBidi"/>
          <w:color w:val="000000" w:themeColor="text1"/>
          <w:sz w:val="24"/>
          <w:szCs w:val="24"/>
        </w:rPr>
        <w:t xml:space="preserve">severe threats to our national security and survival. Therefore, </w:t>
      </w:r>
      <w:r w:rsidR="00C74BD2" w:rsidRPr="38336646">
        <w:rPr>
          <w:rFonts w:eastAsia="Segoe UI" w:cstheme="minorBidi"/>
          <w:color w:val="000000" w:themeColor="text1"/>
          <w:sz w:val="24"/>
          <w:szCs w:val="24"/>
        </w:rPr>
        <w:t xml:space="preserve">in the first iteration of </w:t>
      </w:r>
      <w:r w:rsidR="00140A81" w:rsidRPr="38336646">
        <w:rPr>
          <w:rFonts w:eastAsia="Segoe UI" w:cstheme="minorBidi"/>
          <w:color w:val="000000" w:themeColor="text1"/>
          <w:sz w:val="24"/>
          <w:szCs w:val="24"/>
        </w:rPr>
        <w:t>the Ac</w:t>
      </w:r>
      <w:r w:rsidR="00766901" w:rsidRPr="38336646">
        <w:rPr>
          <w:rFonts w:eastAsia="Segoe UI" w:cstheme="minorBidi"/>
          <w:color w:val="000000" w:themeColor="text1"/>
          <w:sz w:val="24"/>
          <w:szCs w:val="24"/>
        </w:rPr>
        <w:t>t in 2018</w:t>
      </w:r>
      <w:r w:rsidR="00C74BD2" w:rsidRPr="38336646">
        <w:rPr>
          <w:rFonts w:eastAsia="Segoe UI" w:cstheme="minorBidi"/>
          <w:color w:val="000000" w:themeColor="text1"/>
          <w:sz w:val="24"/>
          <w:szCs w:val="24"/>
        </w:rPr>
        <w:t xml:space="preserve">, we </w:t>
      </w:r>
      <w:r w:rsidR="00BE1D65" w:rsidRPr="38336646">
        <w:rPr>
          <w:rFonts w:eastAsia="Segoe UI" w:cstheme="minorBidi"/>
          <w:color w:val="000000" w:themeColor="text1"/>
          <w:sz w:val="24"/>
          <w:szCs w:val="24"/>
        </w:rPr>
        <w:t xml:space="preserve">had </w:t>
      </w:r>
      <w:r w:rsidR="00C74BD2" w:rsidRPr="59D50C7E">
        <w:rPr>
          <w:rFonts w:eastAsia="Segoe UI" w:cstheme="minorBidi"/>
          <w:color w:val="000000" w:themeColor="text1"/>
          <w:sz w:val="24"/>
          <w:szCs w:val="24"/>
        </w:rPr>
        <w:t>establish</w:t>
      </w:r>
      <w:r w:rsidR="4E9AC5AC" w:rsidRPr="59D50C7E">
        <w:rPr>
          <w:rFonts w:eastAsia="Segoe UI" w:cstheme="minorBidi"/>
          <w:color w:val="000000" w:themeColor="text1"/>
          <w:sz w:val="24"/>
          <w:szCs w:val="24"/>
        </w:rPr>
        <w:t>ed</w:t>
      </w:r>
      <w:r w:rsidR="00C74BD2" w:rsidRPr="59D50C7E">
        <w:rPr>
          <w:rFonts w:eastAsia="Segoe UI" w:cstheme="minorBidi"/>
          <w:color w:val="000000" w:themeColor="text1"/>
          <w:sz w:val="24"/>
          <w:szCs w:val="24"/>
        </w:rPr>
        <w:t xml:space="preserve"> </w:t>
      </w:r>
      <w:r w:rsidR="00C74BD2" w:rsidRPr="38336646">
        <w:rPr>
          <w:rFonts w:eastAsia="Segoe UI" w:cstheme="minorBidi"/>
          <w:color w:val="000000" w:themeColor="text1"/>
          <w:sz w:val="24"/>
          <w:szCs w:val="24"/>
        </w:rPr>
        <w:t xml:space="preserve">a framework to </w:t>
      </w:r>
      <w:r w:rsidR="00BE1D65" w:rsidRPr="38336646">
        <w:rPr>
          <w:rFonts w:eastAsia="Segoe UI" w:cstheme="minorBidi"/>
          <w:color w:val="000000" w:themeColor="text1"/>
          <w:sz w:val="24"/>
          <w:szCs w:val="24"/>
        </w:rPr>
        <w:t xml:space="preserve">protect and safeguard </w:t>
      </w:r>
      <w:r w:rsidR="00C74BD2" w:rsidRPr="38336646">
        <w:rPr>
          <w:rFonts w:eastAsia="Segoe UI" w:cstheme="minorBidi"/>
          <w:color w:val="000000" w:themeColor="text1"/>
          <w:sz w:val="24"/>
          <w:szCs w:val="24"/>
        </w:rPr>
        <w:t xml:space="preserve">the cybersecurity of </w:t>
      </w:r>
      <w:r w:rsidR="008C58D9" w:rsidRPr="38336646">
        <w:rPr>
          <w:rFonts w:eastAsia="Segoe UI" w:cstheme="minorBidi"/>
          <w:color w:val="000000" w:themeColor="text1"/>
          <w:sz w:val="24"/>
          <w:szCs w:val="24"/>
        </w:rPr>
        <w:t xml:space="preserve">Singapore’s </w:t>
      </w:r>
      <w:r w:rsidR="00C74BD2" w:rsidRPr="38336646">
        <w:rPr>
          <w:rFonts w:eastAsia="Segoe UI" w:cstheme="minorBidi"/>
          <w:color w:val="000000" w:themeColor="text1"/>
          <w:sz w:val="24"/>
          <w:szCs w:val="24"/>
        </w:rPr>
        <w:t>CII</w:t>
      </w:r>
      <w:r w:rsidR="00D95995" w:rsidRPr="38336646">
        <w:rPr>
          <w:rFonts w:eastAsia="Segoe UI" w:cstheme="minorBidi"/>
          <w:color w:val="000000" w:themeColor="text1"/>
          <w:sz w:val="24"/>
          <w:szCs w:val="24"/>
        </w:rPr>
        <w:t xml:space="preserve">, and this culminated </w:t>
      </w:r>
      <w:r w:rsidR="006D7F50" w:rsidRPr="38336646">
        <w:rPr>
          <w:rFonts w:eastAsia="Segoe UI" w:cstheme="minorBidi"/>
          <w:color w:val="000000" w:themeColor="text1"/>
          <w:sz w:val="24"/>
          <w:szCs w:val="24"/>
        </w:rPr>
        <w:t>in Part 3 of the Act</w:t>
      </w:r>
      <w:r w:rsidR="00C74BD2" w:rsidRPr="38336646">
        <w:rPr>
          <w:rFonts w:eastAsia="Segoe UI" w:cstheme="minorBidi"/>
          <w:color w:val="000000" w:themeColor="text1"/>
          <w:sz w:val="24"/>
          <w:szCs w:val="24"/>
        </w:rPr>
        <w:t xml:space="preserve">. </w:t>
      </w:r>
      <w:r w:rsidR="0014162B" w:rsidRPr="38336646">
        <w:rPr>
          <w:rFonts w:eastAsia="Segoe UI" w:cstheme="minorBidi"/>
          <w:color w:val="000000" w:themeColor="text1"/>
          <w:sz w:val="24"/>
          <w:szCs w:val="24"/>
        </w:rPr>
        <w:t>The fram</w:t>
      </w:r>
      <w:r w:rsidR="006D7F50" w:rsidRPr="38336646">
        <w:rPr>
          <w:rFonts w:eastAsia="Segoe UI" w:cstheme="minorBidi"/>
          <w:color w:val="000000" w:themeColor="text1"/>
          <w:sz w:val="24"/>
          <w:szCs w:val="24"/>
        </w:rPr>
        <w:t xml:space="preserve">ework established under Part 3 of the Act has </w:t>
      </w:r>
      <w:r w:rsidR="00DE41B5" w:rsidRPr="38336646">
        <w:rPr>
          <w:rFonts w:eastAsia="Segoe UI" w:cstheme="minorBidi"/>
          <w:color w:val="000000" w:themeColor="text1"/>
          <w:sz w:val="24"/>
          <w:szCs w:val="24"/>
        </w:rPr>
        <w:t xml:space="preserve">worked well </w:t>
      </w:r>
      <w:r w:rsidR="009D6F30" w:rsidRPr="38336646">
        <w:rPr>
          <w:rFonts w:eastAsia="Segoe UI" w:cstheme="minorBidi"/>
          <w:color w:val="000000" w:themeColor="text1"/>
          <w:sz w:val="24"/>
          <w:szCs w:val="24"/>
        </w:rPr>
        <w:t>over the past five years</w:t>
      </w:r>
      <w:r w:rsidR="0CB27266" w:rsidRPr="296BD65E">
        <w:rPr>
          <w:rFonts w:eastAsia="Segoe UI" w:cstheme="minorBidi"/>
          <w:color w:val="000000" w:themeColor="text1"/>
          <w:sz w:val="24"/>
          <w:szCs w:val="24"/>
        </w:rPr>
        <w:t>;</w:t>
      </w:r>
      <w:r w:rsidR="009D6F30" w:rsidRPr="38336646">
        <w:rPr>
          <w:rFonts w:eastAsia="Segoe UI" w:cstheme="minorBidi"/>
          <w:color w:val="000000" w:themeColor="text1"/>
          <w:sz w:val="24"/>
          <w:szCs w:val="24"/>
        </w:rPr>
        <w:t xml:space="preserve"> CSA has established a close partnership with the providers of essential services</w:t>
      </w:r>
      <w:r w:rsidR="00BE1D65" w:rsidRPr="38336646">
        <w:rPr>
          <w:rFonts w:eastAsia="Segoe UI" w:cstheme="minorBidi"/>
          <w:color w:val="000000" w:themeColor="text1"/>
          <w:sz w:val="24"/>
          <w:szCs w:val="24"/>
        </w:rPr>
        <w:t xml:space="preserve"> and the regulators of the essential service sectors</w:t>
      </w:r>
      <w:r w:rsidR="00336869" w:rsidRPr="38336646">
        <w:rPr>
          <w:rFonts w:eastAsia="Segoe UI" w:cstheme="minorBidi"/>
          <w:color w:val="000000" w:themeColor="text1"/>
          <w:sz w:val="24"/>
          <w:szCs w:val="24"/>
        </w:rPr>
        <w:t xml:space="preserve"> to secure our CII</w:t>
      </w:r>
      <w:r w:rsidR="00BE1D65" w:rsidRPr="38336646">
        <w:rPr>
          <w:rFonts w:eastAsia="Segoe UI" w:cstheme="minorBidi"/>
          <w:color w:val="000000" w:themeColor="text1"/>
          <w:sz w:val="24"/>
          <w:szCs w:val="24"/>
        </w:rPr>
        <w:t xml:space="preserve">. </w:t>
      </w:r>
    </w:p>
    <w:p w14:paraId="6DD6108F" w14:textId="77777777" w:rsidR="008B77EE" w:rsidRPr="00446696" w:rsidRDefault="008B77EE" w:rsidP="00D96BA3">
      <w:pPr>
        <w:spacing w:after="0" w:line="240" w:lineRule="auto"/>
        <w:jc w:val="both"/>
        <w:rPr>
          <w:rFonts w:eastAsia="Segoe UI" w:cstheme="minorHAnsi"/>
          <w:color w:val="000000" w:themeColor="text1"/>
          <w:sz w:val="24"/>
          <w:szCs w:val="24"/>
        </w:rPr>
      </w:pPr>
    </w:p>
    <w:p w14:paraId="44F4901A" w14:textId="226A991F" w:rsidR="008B77EE" w:rsidRPr="003E7A3A" w:rsidRDefault="00AF2AA5" w:rsidP="0094422B">
      <w:pPr>
        <w:pStyle w:val="ListParagraph"/>
        <w:numPr>
          <w:ilvl w:val="0"/>
          <w:numId w:val="2"/>
        </w:numPr>
        <w:ind w:left="0" w:firstLine="0"/>
        <w:jc w:val="both"/>
        <w:rPr>
          <w:rFonts w:cstheme="minorBidi"/>
          <w:sz w:val="24"/>
          <w:szCs w:val="24"/>
        </w:rPr>
      </w:pPr>
      <w:r w:rsidRPr="38336646">
        <w:rPr>
          <w:rFonts w:eastAsia="Segoe UI" w:cstheme="minorBidi"/>
          <w:color w:val="000000" w:themeColor="text1"/>
          <w:sz w:val="24"/>
          <w:szCs w:val="24"/>
        </w:rPr>
        <w:t>Since 2018,</w:t>
      </w:r>
      <w:r w:rsidR="008B77EE" w:rsidRPr="38336646">
        <w:rPr>
          <w:rFonts w:eastAsia="Segoe UI" w:cstheme="minorBidi"/>
          <w:color w:val="000000" w:themeColor="text1"/>
          <w:sz w:val="24"/>
          <w:szCs w:val="24"/>
        </w:rPr>
        <w:t xml:space="preserve"> </w:t>
      </w:r>
      <w:r w:rsidRPr="38336646">
        <w:rPr>
          <w:rFonts w:eastAsia="Segoe UI" w:cstheme="minorBidi"/>
          <w:color w:val="000000" w:themeColor="text1"/>
          <w:sz w:val="24"/>
          <w:szCs w:val="24"/>
        </w:rPr>
        <w:t>the technolog</w:t>
      </w:r>
      <w:r w:rsidR="00DC37F1" w:rsidRPr="38336646">
        <w:rPr>
          <w:rFonts w:eastAsia="Segoe UI" w:cstheme="minorBidi"/>
          <w:color w:val="000000" w:themeColor="text1"/>
          <w:sz w:val="24"/>
          <w:szCs w:val="24"/>
        </w:rPr>
        <w:t>ical</w:t>
      </w:r>
      <w:r w:rsidRPr="38336646">
        <w:rPr>
          <w:rFonts w:eastAsia="Segoe UI" w:cstheme="minorBidi"/>
          <w:color w:val="000000" w:themeColor="text1"/>
          <w:sz w:val="24"/>
          <w:szCs w:val="24"/>
        </w:rPr>
        <w:t xml:space="preserve"> and </w:t>
      </w:r>
      <w:r w:rsidR="008B77EE" w:rsidRPr="38336646">
        <w:rPr>
          <w:rFonts w:eastAsia="Segoe UI" w:cstheme="minorBidi"/>
          <w:color w:val="000000" w:themeColor="text1"/>
          <w:sz w:val="24"/>
          <w:szCs w:val="24"/>
        </w:rPr>
        <w:t xml:space="preserve">business </w:t>
      </w:r>
      <w:r w:rsidRPr="38336646">
        <w:rPr>
          <w:rFonts w:eastAsia="Segoe UI" w:cstheme="minorBidi"/>
          <w:color w:val="000000" w:themeColor="text1"/>
          <w:sz w:val="24"/>
          <w:szCs w:val="24"/>
        </w:rPr>
        <w:t>context</w:t>
      </w:r>
      <w:r w:rsidR="00DC37F1" w:rsidRPr="38336646">
        <w:rPr>
          <w:rFonts w:eastAsia="Segoe UI" w:cstheme="minorBidi"/>
          <w:color w:val="000000" w:themeColor="text1"/>
          <w:sz w:val="24"/>
          <w:szCs w:val="24"/>
        </w:rPr>
        <w:t>s</w:t>
      </w:r>
      <w:r w:rsidRPr="38336646">
        <w:rPr>
          <w:rFonts w:eastAsia="Segoe UI" w:cstheme="minorBidi"/>
          <w:color w:val="000000" w:themeColor="text1"/>
          <w:sz w:val="24"/>
          <w:szCs w:val="24"/>
        </w:rPr>
        <w:t xml:space="preserve"> for </w:t>
      </w:r>
      <w:r w:rsidR="000D74A3" w:rsidRPr="38336646">
        <w:rPr>
          <w:rFonts w:eastAsia="Segoe UI" w:cstheme="minorBidi"/>
          <w:color w:val="000000" w:themeColor="text1"/>
          <w:sz w:val="24"/>
          <w:szCs w:val="24"/>
        </w:rPr>
        <w:t>the delivery</w:t>
      </w:r>
      <w:r w:rsidRPr="38336646">
        <w:rPr>
          <w:rFonts w:eastAsia="Segoe UI" w:cstheme="minorBidi"/>
          <w:color w:val="000000" w:themeColor="text1"/>
          <w:sz w:val="24"/>
          <w:szCs w:val="24"/>
        </w:rPr>
        <w:t xml:space="preserve"> of essential services</w:t>
      </w:r>
      <w:r w:rsidR="008B77EE" w:rsidRPr="38336646">
        <w:rPr>
          <w:rFonts w:eastAsia="Segoe UI" w:cstheme="minorBidi"/>
          <w:color w:val="000000" w:themeColor="text1"/>
          <w:sz w:val="24"/>
          <w:szCs w:val="24"/>
        </w:rPr>
        <w:t xml:space="preserve"> have </w:t>
      </w:r>
      <w:r w:rsidR="0078798A" w:rsidRPr="38336646">
        <w:rPr>
          <w:rFonts w:eastAsia="Segoe UI" w:cstheme="minorBidi"/>
          <w:color w:val="000000" w:themeColor="text1"/>
          <w:sz w:val="24"/>
          <w:szCs w:val="24"/>
        </w:rPr>
        <w:t>changed</w:t>
      </w:r>
      <w:r w:rsidR="008B77EE" w:rsidRPr="38336646">
        <w:rPr>
          <w:rFonts w:eastAsia="Segoe UI" w:cstheme="minorBidi"/>
          <w:color w:val="000000" w:themeColor="text1"/>
          <w:sz w:val="24"/>
          <w:szCs w:val="24"/>
        </w:rPr>
        <w:t>.</w:t>
      </w:r>
      <w:r w:rsidR="00597D3E" w:rsidRPr="38336646">
        <w:rPr>
          <w:rFonts w:eastAsia="Segoe UI" w:cstheme="minorBidi"/>
          <w:color w:val="000000" w:themeColor="text1"/>
          <w:sz w:val="24"/>
          <w:szCs w:val="24"/>
        </w:rPr>
        <w:t xml:space="preserve"> Advances in</w:t>
      </w:r>
      <w:r w:rsidR="004066B1" w:rsidRPr="38336646">
        <w:rPr>
          <w:rFonts w:eastAsia="Segoe UI" w:cstheme="minorBidi"/>
          <w:color w:val="000000" w:themeColor="text1"/>
          <w:sz w:val="24"/>
          <w:szCs w:val="24"/>
        </w:rPr>
        <w:t xml:space="preserve"> virtual computing and the availability of </w:t>
      </w:r>
      <w:r w:rsidR="004B3C31" w:rsidRPr="38336646">
        <w:rPr>
          <w:rFonts w:eastAsia="Segoe UI" w:cstheme="minorBidi"/>
          <w:color w:val="000000" w:themeColor="text1"/>
          <w:sz w:val="24"/>
          <w:szCs w:val="24"/>
        </w:rPr>
        <w:t xml:space="preserve">a wider and more sophisticated range of computing services </w:t>
      </w:r>
      <w:r w:rsidR="00AC7DA6" w:rsidRPr="38336646">
        <w:rPr>
          <w:rFonts w:eastAsia="Segoe UI" w:cstheme="minorBidi"/>
          <w:color w:val="000000" w:themeColor="text1"/>
          <w:sz w:val="24"/>
          <w:szCs w:val="24"/>
        </w:rPr>
        <w:t xml:space="preserve">today have </w:t>
      </w:r>
      <w:r w:rsidR="00E90347" w:rsidRPr="38336646">
        <w:rPr>
          <w:rFonts w:eastAsia="Segoe UI" w:cstheme="minorBidi"/>
          <w:color w:val="000000" w:themeColor="text1"/>
          <w:sz w:val="24"/>
          <w:szCs w:val="24"/>
        </w:rPr>
        <w:t>unlocked greater business</w:t>
      </w:r>
      <w:r w:rsidR="00AC7DA6" w:rsidRPr="38336646">
        <w:rPr>
          <w:rFonts w:eastAsia="Segoe UI" w:cstheme="minorBidi"/>
          <w:color w:val="000000" w:themeColor="text1"/>
          <w:sz w:val="24"/>
          <w:szCs w:val="24"/>
        </w:rPr>
        <w:t xml:space="preserve"> efficiency and service quality. </w:t>
      </w:r>
      <w:r w:rsidR="007B1C07" w:rsidRPr="38336646">
        <w:rPr>
          <w:rFonts w:eastAsia="Segoe UI" w:cstheme="minorBidi"/>
          <w:color w:val="000000" w:themeColor="text1"/>
          <w:sz w:val="24"/>
          <w:szCs w:val="24"/>
        </w:rPr>
        <w:t xml:space="preserve">The review aims to facilitate these developments, </w:t>
      </w:r>
      <w:r w:rsidR="00973B5C" w:rsidRPr="38336646">
        <w:rPr>
          <w:rFonts w:eastAsia="Segoe UI" w:cstheme="minorBidi"/>
          <w:color w:val="000000" w:themeColor="text1"/>
          <w:sz w:val="24"/>
          <w:szCs w:val="24"/>
        </w:rPr>
        <w:t>while ensuring that cybersecurity outcomes are not compromised</w:t>
      </w:r>
      <w:r w:rsidR="00CA0172" w:rsidRPr="38336646">
        <w:rPr>
          <w:rFonts w:eastAsia="Segoe UI" w:cstheme="minorBidi"/>
          <w:color w:val="000000" w:themeColor="text1"/>
          <w:sz w:val="24"/>
          <w:szCs w:val="24"/>
        </w:rPr>
        <w:t xml:space="preserve">. </w:t>
      </w:r>
      <w:r w:rsidR="00973B5C" w:rsidRPr="38336646">
        <w:rPr>
          <w:rFonts w:eastAsia="Segoe UI" w:cstheme="minorBidi"/>
          <w:color w:val="000000" w:themeColor="text1"/>
          <w:sz w:val="24"/>
          <w:szCs w:val="24"/>
        </w:rPr>
        <w:t xml:space="preserve">The review also seeks to address </w:t>
      </w:r>
      <w:r w:rsidR="00AB07CC" w:rsidRPr="38336646">
        <w:rPr>
          <w:rFonts w:eastAsia="Segoe UI" w:cstheme="minorBidi"/>
          <w:color w:val="000000" w:themeColor="text1"/>
          <w:sz w:val="24"/>
          <w:szCs w:val="24"/>
        </w:rPr>
        <w:t xml:space="preserve">feedback that </w:t>
      </w:r>
      <w:r w:rsidR="64339F2B" w:rsidRPr="296BD65E">
        <w:rPr>
          <w:rFonts w:eastAsia="Segoe UI" w:cstheme="minorBidi"/>
          <w:color w:val="000000" w:themeColor="text1"/>
          <w:sz w:val="24"/>
          <w:szCs w:val="24"/>
        </w:rPr>
        <w:t xml:space="preserve">CSA </w:t>
      </w:r>
      <w:r w:rsidR="00AB07CC" w:rsidRPr="38336646">
        <w:rPr>
          <w:rFonts w:eastAsia="Segoe UI" w:cstheme="minorBidi"/>
          <w:color w:val="000000" w:themeColor="text1"/>
          <w:sz w:val="24"/>
          <w:szCs w:val="24"/>
        </w:rPr>
        <w:t xml:space="preserve">has </w:t>
      </w:r>
      <w:r w:rsidR="00B900B4" w:rsidRPr="38336646">
        <w:rPr>
          <w:rFonts w:eastAsia="Segoe UI" w:cstheme="minorBidi"/>
          <w:color w:val="000000" w:themeColor="text1"/>
          <w:sz w:val="24"/>
          <w:szCs w:val="24"/>
        </w:rPr>
        <w:t>received</w:t>
      </w:r>
      <w:r w:rsidR="00AB07CC" w:rsidRPr="38336646">
        <w:rPr>
          <w:rFonts w:eastAsia="Segoe UI" w:cstheme="minorBidi"/>
          <w:color w:val="000000" w:themeColor="text1"/>
          <w:sz w:val="24"/>
          <w:szCs w:val="24"/>
        </w:rPr>
        <w:t xml:space="preserve"> from </w:t>
      </w:r>
      <w:r w:rsidR="00B900B4" w:rsidRPr="38336646">
        <w:rPr>
          <w:rFonts w:eastAsia="Segoe UI" w:cstheme="minorBidi"/>
          <w:color w:val="000000" w:themeColor="text1"/>
          <w:sz w:val="24"/>
          <w:szCs w:val="24"/>
        </w:rPr>
        <w:t>those</w:t>
      </w:r>
      <w:r w:rsidR="00DC37F1" w:rsidRPr="38336646">
        <w:rPr>
          <w:rFonts w:eastAsia="Segoe UI" w:cstheme="minorBidi"/>
          <w:color w:val="000000" w:themeColor="text1"/>
          <w:sz w:val="24"/>
          <w:szCs w:val="24"/>
        </w:rPr>
        <w:t xml:space="preserve"> who own or</w:t>
      </w:r>
      <w:r w:rsidR="00B900B4" w:rsidRPr="38336646">
        <w:rPr>
          <w:rFonts w:eastAsia="Segoe UI" w:cstheme="minorBidi"/>
          <w:color w:val="000000" w:themeColor="text1"/>
          <w:sz w:val="24"/>
          <w:szCs w:val="24"/>
        </w:rPr>
        <w:t xml:space="preserve"> operat</w:t>
      </w:r>
      <w:r w:rsidR="00DC37F1" w:rsidRPr="38336646">
        <w:rPr>
          <w:rFonts w:eastAsia="Segoe UI" w:cstheme="minorBidi"/>
          <w:color w:val="000000" w:themeColor="text1"/>
          <w:sz w:val="24"/>
          <w:szCs w:val="24"/>
        </w:rPr>
        <w:t>e</w:t>
      </w:r>
      <w:r w:rsidR="00B900B4" w:rsidRPr="38336646">
        <w:rPr>
          <w:rFonts w:eastAsia="Segoe UI" w:cstheme="minorBidi"/>
          <w:color w:val="000000" w:themeColor="text1"/>
          <w:sz w:val="24"/>
          <w:szCs w:val="24"/>
        </w:rPr>
        <w:t xml:space="preserve"> CII</w:t>
      </w:r>
      <w:r w:rsidR="00AB07CC" w:rsidRPr="38336646">
        <w:rPr>
          <w:rFonts w:eastAsia="Segoe UI" w:cstheme="minorBidi"/>
          <w:color w:val="000000" w:themeColor="text1"/>
          <w:sz w:val="24"/>
          <w:szCs w:val="24"/>
        </w:rPr>
        <w:t xml:space="preserve">, for improved operationalisation of the provisions governing the cybersecurity of our CII. </w:t>
      </w:r>
    </w:p>
    <w:p w14:paraId="2B705C3A" w14:textId="77777777" w:rsidR="00D269AC" w:rsidRPr="00367F73" w:rsidRDefault="00D269AC" w:rsidP="00D96BA3">
      <w:pPr>
        <w:spacing w:after="0" w:line="240" w:lineRule="auto"/>
        <w:jc w:val="both"/>
        <w:rPr>
          <w:rFonts w:cstheme="minorHAnsi"/>
          <w:b/>
          <w:bCs/>
          <w:sz w:val="24"/>
          <w:szCs w:val="24"/>
        </w:rPr>
      </w:pPr>
    </w:p>
    <w:p w14:paraId="45CB5806" w14:textId="1C94C98A" w:rsidR="00367F73" w:rsidRPr="00AF26FF" w:rsidRDefault="00367F73" w:rsidP="0094422B">
      <w:pPr>
        <w:rPr>
          <w:bCs/>
        </w:rPr>
      </w:pPr>
      <w:r w:rsidRPr="000A73C8">
        <w:rPr>
          <w:rFonts w:cstheme="minorHAnsi"/>
          <w:b/>
          <w:sz w:val="24"/>
          <w:szCs w:val="24"/>
        </w:rPr>
        <w:t>Facilitating</w:t>
      </w:r>
      <w:r w:rsidRPr="0094422B">
        <w:rPr>
          <w:rFonts w:cstheme="minorHAnsi"/>
          <w:b/>
          <w:bCs/>
          <w:sz w:val="24"/>
          <w:szCs w:val="24"/>
        </w:rPr>
        <w:t xml:space="preserve"> virtualisation and new business models</w:t>
      </w:r>
      <w:r>
        <w:t xml:space="preserve"> </w:t>
      </w:r>
    </w:p>
    <w:p w14:paraId="0208D63D" w14:textId="59534ED1" w:rsidR="00EA458C" w:rsidRPr="00566217" w:rsidRDefault="00486CFD" w:rsidP="00566217">
      <w:pPr>
        <w:pStyle w:val="ListParagraph"/>
        <w:numPr>
          <w:ilvl w:val="0"/>
          <w:numId w:val="2"/>
        </w:numPr>
        <w:ind w:left="0" w:firstLine="0"/>
        <w:jc w:val="both"/>
        <w:rPr>
          <w:rFonts w:eastAsia="Segoe UI" w:cstheme="minorBidi"/>
          <w:color w:val="000000" w:themeColor="text1"/>
          <w:sz w:val="24"/>
          <w:szCs w:val="24"/>
        </w:rPr>
      </w:pPr>
      <w:r w:rsidRPr="60DEFD9F">
        <w:rPr>
          <w:rFonts w:eastAsia="Segoe UI" w:cstheme="minorBidi"/>
          <w:color w:val="000000" w:themeColor="text1"/>
          <w:sz w:val="24"/>
          <w:szCs w:val="24"/>
        </w:rPr>
        <w:t>As a matter of policy,</w:t>
      </w:r>
      <w:r w:rsidR="00F83B26" w:rsidRPr="60DEFD9F">
        <w:rPr>
          <w:rFonts w:eastAsia="Segoe UI" w:cstheme="minorBidi"/>
          <w:color w:val="000000" w:themeColor="text1"/>
          <w:sz w:val="24"/>
          <w:szCs w:val="24"/>
        </w:rPr>
        <w:t xml:space="preserve"> </w:t>
      </w:r>
      <w:r w:rsidR="00EC1A47" w:rsidRPr="60DEFD9F">
        <w:rPr>
          <w:rFonts w:eastAsia="Segoe UI" w:cstheme="minorBidi"/>
          <w:color w:val="000000" w:themeColor="text1"/>
          <w:sz w:val="24"/>
          <w:szCs w:val="24"/>
        </w:rPr>
        <w:t xml:space="preserve">CSA agrees that where the use of virtual computers </w:t>
      </w:r>
      <w:r w:rsidR="0090483F" w:rsidRPr="60DEFD9F">
        <w:rPr>
          <w:rFonts w:eastAsia="Segoe UI" w:cstheme="minorBidi"/>
          <w:color w:val="000000" w:themeColor="text1"/>
          <w:sz w:val="24"/>
          <w:szCs w:val="24"/>
        </w:rPr>
        <w:t xml:space="preserve">or the use of vendors that can meet specific computing needs </w:t>
      </w:r>
      <w:r w:rsidR="00905994" w:rsidRPr="60DEFD9F">
        <w:rPr>
          <w:rFonts w:eastAsia="Segoe UI" w:cstheme="minorBidi"/>
          <w:color w:val="000000" w:themeColor="text1"/>
          <w:sz w:val="24"/>
          <w:szCs w:val="24"/>
        </w:rPr>
        <w:t>(“computing vendors</w:t>
      </w:r>
      <w:r w:rsidR="00136456" w:rsidRPr="60DEFD9F">
        <w:rPr>
          <w:rFonts w:eastAsia="Segoe UI" w:cstheme="minorBidi"/>
          <w:color w:val="000000" w:themeColor="text1"/>
          <w:sz w:val="24"/>
          <w:szCs w:val="24"/>
        </w:rPr>
        <w:t xml:space="preserve">”) </w:t>
      </w:r>
      <w:r w:rsidR="000426EF" w:rsidRPr="60DEFD9F">
        <w:rPr>
          <w:rFonts w:eastAsia="Segoe UI" w:cstheme="minorBidi"/>
          <w:color w:val="000000" w:themeColor="text1"/>
          <w:sz w:val="24"/>
          <w:szCs w:val="24"/>
        </w:rPr>
        <w:t>to</w:t>
      </w:r>
      <w:r w:rsidR="0090483F" w:rsidRPr="60DEFD9F">
        <w:rPr>
          <w:rFonts w:eastAsia="Segoe UI" w:cstheme="minorBidi"/>
          <w:color w:val="000000" w:themeColor="text1"/>
          <w:sz w:val="24"/>
          <w:szCs w:val="24"/>
        </w:rPr>
        <w:t xml:space="preserve"> improve</w:t>
      </w:r>
      <w:r w:rsidR="007609A0" w:rsidRPr="60DEFD9F">
        <w:rPr>
          <w:rFonts w:eastAsia="Segoe UI" w:cstheme="minorBidi"/>
          <w:color w:val="000000" w:themeColor="text1"/>
          <w:sz w:val="24"/>
          <w:szCs w:val="24"/>
        </w:rPr>
        <w:t xml:space="preserve"> a provider’s ability to provide essential services </w:t>
      </w:r>
      <w:r w:rsidR="00DE0C0F" w:rsidRPr="60DEFD9F">
        <w:rPr>
          <w:rFonts w:eastAsia="Segoe UI" w:cstheme="minorBidi"/>
          <w:color w:val="000000" w:themeColor="text1"/>
          <w:sz w:val="24"/>
          <w:szCs w:val="24"/>
        </w:rPr>
        <w:t>(“providers of essential services”)</w:t>
      </w:r>
      <w:r w:rsidR="007609A0" w:rsidRPr="60DEFD9F">
        <w:rPr>
          <w:rFonts w:eastAsia="Segoe UI" w:cstheme="minorBidi"/>
          <w:color w:val="000000" w:themeColor="text1"/>
          <w:sz w:val="24"/>
          <w:szCs w:val="24"/>
        </w:rPr>
        <w:t xml:space="preserve"> to Singaporeans, </w:t>
      </w:r>
      <w:r w:rsidR="00E3782A" w:rsidRPr="60DEFD9F">
        <w:rPr>
          <w:rFonts w:eastAsia="Segoe UI" w:cstheme="minorBidi"/>
          <w:color w:val="000000" w:themeColor="text1"/>
          <w:sz w:val="24"/>
          <w:szCs w:val="24"/>
        </w:rPr>
        <w:t>such use should be facilitated</w:t>
      </w:r>
      <w:r w:rsidR="4D610A3B" w:rsidRPr="296BD65E">
        <w:rPr>
          <w:rFonts w:eastAsia="Segoe UI" w:cstheme="minorBidi"/>
          <w:color w:val="000000" w:themeColor="text1"/>
          <w:sz w:val="24"/>
          <w:szCs w:val="24"/>
        </w:rPr>
        <w:t>. However,</w:t>
      </w:r>
      <w:r w:rsidR="00A8320C" w:rsidRPr="60DEFD9F">
        <w:rPr>
          <w:rFonts w:eastAsia="Segoe UI" w:cstheme="minorBidi"/>
          <w:color w:val="000000" w:themeColor="text1"/>
          <w:sz w:val="24"/>
          <w:szCs w:val="24"/>
        </w:rPr>
        <w:t xml:space="preserve"> such</w:t>
      </w:r>
      <w:r w:rsidR="00CA0C15" w:rsidRPr="60DEFD9F">
        <w:rPr>
          <w:rFonts w:eastAsia="Segoe UI" w:cstheme="minorBidi"/>
          <w:color w:val="000000" w:themeColor="text1"/>
          <w:sz w:val="24"/>
          <w:szCs w:val="24"/>
        </w:rPr>
        <w:t xml:space="preserve"> </w:t>
      </w:r>
      <w:r w:rsidR="005142FD" w:rsidRPr="60DEFD9F">
        <w:rPr>
          <w:rFonts w:eastAsia="Segoe UI" w:cstheme="minorBidi"/>
          <w:color w:val="000000" w:themeColor="text1"/>
          <w:sz w:val="24"/>
          <w:szCs w:val="24"/>
        </w:rPr>
        <w:t xml:space="preserve">providers of essential services and CSA </w:t>
      </w:r>
      <w:r w:rsidR="5E87EC7C" w:rsidRPr="296BD65E">
        <w:rPr>
          <w:rFonts w:eastAsia="Segoe UI" w:cstheme="minorBidi"/>
          <w:color w:val="000000" w:themeColor="text1"/>
          <w:sz w:val="24"/>
          <w:szCs w:val="24"/>
        </w:rPr>
        <w:t>must</w:t>
      </w:r>
      <w:r w:rsidR="005142FD" w:rsidRPr="60DEFD9F">
        <w:rPr>
          <w:rFonts w:eastAsia="Segoe UI" w:cstheme="minorBidi"/>
          <w:color w:val="000000" w:themeColor="text1"/>
          <w:sz w:val="24"/>
          <w:szCs w:val="24"/>
        </w:rPr>
        <w:t xml:space="preserve"> work together to ensure that </w:t>
      </w:r>
      <w:r w:rsidR="00CA0C15" w:rsidRPr="60DEFD9F">
        <w:rPr>
          <w:rFonts w:eastAsia="Segoe UI" w:cstheme="minorBidi"/>
          <w:color w:val="000000" w:themeColor="text1"/>
          <w:sz w:val="24"/>
          <w:szCs w:val="24"/>
        </w:rPr>
        <w:t xml:space="preserve">cybersecurity outcomes are not compromised. </w:t>
      </w:r>
      <w:r w:rsidR="005657F4" w:rsidRPr="60DEFD9F">
        <w:rPr>
          <w:rFonts w:eastAsia="Segoe UI" w:cstheme="minorBidi"/>
          <w:color w:val="000000" w:themeColor="text1"/>
          <w:sz w:val="24"/>
          <w:szCs w:val="24"/>
        </w:rPr>
        <w:t xml:space="preserve">To achieve this, </w:t>
      </w:r>
      <w:r w:rsidR="008D74F6" w:rsidRPr="60DEFD9F">
        <w:rPr>
          <w:rFonts w:eastAsia="Segoe UI" w:cstheme="minorBidi"/>
          <w:color w:val="000000" w:themeColor="text1"/>
          <w:sz w:val="24"/>
          <w:szCs w:val="24"/>
        </w:rPr>
        <w:t xml:space="preserve">CSA </w:t>
      </w:r>
      <w:r w:rsidR="00687338" w:rsidRPr="60DEFD9F">
        <w:rPr>
          <w:rFonts w:eastAsia="Segoe UI" w:cstheme="minorBidi"/>
          <w:color w:val="000000" w:themeColor="text1"/>
          <w:sz w:val="24"/>
          <w:szCs w:val="24"/>
        </w:rPr>
        <w:t xml:space="preserve">will </w:t>
      </w:r>
      <w:r w:rsidR="008477A2" w:rsidRPr="60DEFD9F">
        <w:rPr>
          <w:rFonts w:eastAsia="Segoe UI" w:cstheme="minorBidi"/>
          <w:color w:val="000000" w:themeColor="text1"/>
          <w:sz w:val="24"/>
          <w:szCs w:val="24"/>
        </w:rPr>
        <w:t>seek amendments to the Act t</w:t>
      </w:r>
      <w:r w:rsidR="002E7FC5" w:rsidRPr="60DEFD9F">
        <w:rPr>
          <w:rFonts w:eastAsia="Segoe UI" w:cstheme="minorBidi"/>
          <w:color w:val="000000" w:themeColor="text1"/>
          <w:sz w:val="24"/>
          <w:szCs w:val="24"/>
        </w:rPr>
        <w:t>o</w:t>
      </w:r>
      <w:r w:rsidR="008477A2" w:rsidRPr="60DEFD9F">
        <w:rPr>
          <w:rFonts w:eastAsia="Segoe UI" w:cstheme="minorBidi"/>
          <w:color w:val="000000" w:themeColor="text1"/>
          <w:sz w:val="24"/>
          <w:szCs w:val="24"/>
        </w:rPr>
        <w:t xml:space="preserve"> a</w:t>
      </w:r>
      <w:r w:rsidR="002670E9" w:rsidRPr="60DEFD9F">
        <w:rPr>
          <w:rFonts w:eastAsia="Segoe UI" w:cstheme="minorBidi"/>
          <w:color w:val="000000" w:themeColor="text1"/>
          <w:sz w:val="24"/>
          <w:szCs w:val="24"/>
        </w:rPr>
        <w:t xml:space="preserve">ccount for </w:t>
      </w:r>
      <w:r w:rsidR="002E7FC5" w:rsidRPr="60DEFD9F">
        <w:rPr>
          <w:rFonts w:eastAsia="Segoe UI" w:cstheme="minorBidi"/>
          <w:color w:val="000000" w:themeColor="text1"/>
          <w:sz w:val="24"/>
          <w:szCs w:val="24"/>
        </w:rPr>
        <w:t>such</w:t>
      </w:r>
      <w:r w:rsidR="002670E9" w:rsidRPr="60DEFD9F">
        <w:rPr>
          <w:rFonts w:eastAsia="Segoe UI" w:cstheme="minorBidi"/>
          <w:color w:val="000000" w:themeColor="text1"/>
          <w:sz w:val="24"/>
          <w:szCs w:val="24"/>
        </w:rPr>
        <w:t xml:space="preserve"> circumstances</w:t>
      </w:r>
      <w:r w:rsidR="0F4B007B" w:rsidRPr="3DB4239E">
        <w:rPr>
          <w:rFonts w:eastAsia="Segoe UI" w:cstheme="minorBidi"/>
          <w:color w:val="000000" w:themeColor="text1"/>
          <w:sz w:val="24"/>
          <w:szCs w:val="24"/>
        </w:rPr>
        <w:t>, where necessary</w:t>
      </w:r>
      <w:r w:rsidR="00EA458C" w:rsidRPr="3DB4239E">
        <w:rPr>
          <w:rFonts w:eastAsia="Segoe UI" w:cstheme="minorBidi"/>
          <w:color w:val="000000" w:themeColor="text1"/>
          <w:sz w:val="24"/>
          <w:szCs w:val="24"/>
        </w:rPr>
        <w:t>.</w:t>
      </w:r>
      <w:r w:rsidR="00EA458C" w:rsidRPr="60DEFD9F">
        <w:rPr>
          <w:rFonts w:eastAsia="Segoe UI" w:cstheme="minorBidi"/>
          <w:color w:val="000000" w:themeColor="text1"/>
          <w:sz w:val="24"/>
          <w:szCs w:val="24"/>
        </w:rPr>
        <w:t xml:space="preserve"> </w:t>
      </w:r>
    </w:p>
    <w:p w14:paraId="41316936" w14:textId="77777777" w:rsidR="005A571D" w:rsidRPr="003E7A3A" w:rsidRDefault="005A571D" w:rsidP="00D96BA3">
      <w:pPr>
        <w:spacing w:after="0" w:line="240" w:lineRule="auto"/>
        <w:jc w:val="both"/>
        <w:rPr>
          <w:rFonts w:eastAsia="Calibri" w:cstheme="minorHAnsi"/>
          <w:b/>
          <w:bCs/>
          <w:color w:val="000000" w:themeColor="text1"/>
          <w:sz w:val="24"/>
          <w:szCs w:val="24"/>
          <w:lang w:val="en-US"/>
        </w:rPr>
      </w:pPr>
    </w:p>
    <w:p w14:paraId="1AC97FC2" w14:textId="128C13DE" w:rsidR="00810B31" w:rsidRPr="0094422B" w:rsidRDefault="00187C75" w:rsidP="00497DC8">
      <w:pPr>
        <w:pStyle w:val="ListParagraph"/>
        <w:numPr>
          <w:ilvl w:val="0"/>
          <w:numId w:val="2"/>
        </w:numPr>
        <w:ind w:left="0" w:firstLine="0"/>
        <w:jc w:val="both"/>
        <w:rPr>
          <w:rFonts w:asciiTheme="minorHAnsi" w:eastAsia="Calibri" w:hAnsiTheme="minorHAnsi" w:cstheme="minorBidi"/>
          <w:color w:val="000000" w:themeColor="text1"/>
          <w:sz w:val="24"/>
          <w:szCs w:val="24"/>
          <w:lang w:val="en-US"/>
        </w:rPr>
      </w:pPr>
      <w:r w:rsidRPr="10606604">
        <w:rPr>
          <w:rFonts w:asciiTheme="minorHAnsi" w:eastAsia="Calibri" w:hAnsiTheme="minorHAnsi" w:cstheme="minorBidi"/>
          <w:color w:val="000000" w:themeColor="text1"/>
          <w:sz w:val="24"/>
          <w:szCs w:val="24"/>
          <w:lang w:val="en-US"/>
        </w:rPr>
        <w:t>Under the</w:t>
      </w:r>
      <w:r w:rsidR="00593E8A" w:rsidRPr="10606604">
        <w:rPr>
          <w:rFonts w:asciiTheme="minorHAnsi" w:eastAsia="Calibri" w:hAnsiTheme="minorHAnsi" w:cstheme="minorBidi"/>
          <w:color w:val="000000" w:themeColor="text1"/>
          <w:sz w:val="24"/>
          <w:szCs w:val="24"/>
          <w:lang w:val="en-US"/>
        </w:rPr>
        <w:t xml:space="preserve"> current</w:t>
      </w:r>
      <w:r w:rsidRPr="10606604">
        <w:rPr>
          <w:rFonts w:asciiTheme="minorHAnsi" w:eastAsia="Calibri" w:hAnsiTheme="minorHAnsi" w:cstheme="minorBidi"/>
          <w:color w:val="000000" w:themeColor="text1"/>
          <w:sz w:val="24"/>
          <w:szCs w:val="24"/>
          <w:lang w:val="en-US"/>
        </w:rPr>
        <w:t xml:space="preserve"> Part 3 of the Act, </w:t>
      </w:r>
      <w:r w:rsidR="008237E2" w:rsidRPr="10606604">
        <w:rPr>
          <w:rFonts w:asciiTheme="minorHAnsi" w:eastAsia="Calibri" w:hAnsiTheme="minorHAnsi" w:cstheme="minorBidi"/>
          <w:color w:val="000000" w:themeColor="text1"/>
          <w:sz w:val="24"/>
          <w:szCs w:val="24"/>
          <w:lang w:val="en-US"/>
        </w:rPr>
        <w:t xml:space="preserve">the duties </w:t>
      </w:r>
      <w:r w:rsidR="002436E9" w:rsidRPr="10606604">
        <w:rPr>
          <w:rFonts w:asciiTheme="minorHAnsi" w:eastAsia="Calibri" w:hAnsiTheme="minorHAnsi" w:cstheme="minorBidi"/>
          <w:color w:val="000000" w:themeColor="text1"/>
          <w:sz w:val="24"/>
          <w:szCs w:val="24"/>
          <w:lang w:val="en-US"/>
        </w:rPr>
        <w:t>in relation to the CII are imposed on the owners of the CII</w:t>
      </w:r>
      <w:r w:rsidR="00566217" w:rsidRPr="10606604">
        <w:rPr>
          <w:rFonts w:asciiTheme="minorHAnsi" w:eastAsia="Calibri" w:hAnsiTheme="minorHAnsi" w:cstheme="minorBidi"/>
          <w:color w:val="000000" w:themeColor="text1"/>
          <w:sz w:val="24"/>
          <w:szCs w:val="24"/>
          <w:lang w:val="en-US"/>
        </w:rPr>
        <w:t xml:space="preserve"> at the first instance. </w:t>
      </w:r>
      <w:r w:rsidR="00097F1B" w:rsidRPr="10606604">
        <w:rPr>
          <w:rFonts w:asciiTheme="minorHAnsi" w:eastAsia="Calibri" w:hAnsiTheme="minorHAnsi" w:cstheme="minorBidi"/>
          <w:color w:val="000000" w:themeColor="text1"/>
          <w:sz w:val="24"/>
          <w:szCs w:val="24"/>
          <w:lang w:val="en-US"/>
        </w:rPr>
        <w:t xml:space="preserve">At the time the Act was enacted, </w:t>
      </w:r>
      <w:r w:rsidR="007D4E17" w:rsidRPr="10606604">
        <w:rPr>
          <w:rFonts w:asciiTheme="minorHAnsi" w:eastAsia="Calibri" w:hAnsiTheme="minorHAnsi" w:cstheme="minorBidi"/>
          <w:color w:val="000000" w:themeColor="text1"/>
          <w:sz w:val="24"/>
          <w:szCs w:val="24"/>
          <w:lang w:val="en-US"/>
        </w:rPr>
        <w:t>providers of essential services tended to own and control the CII used for the continuous delivery of the essential services they were responsible for</w:t>
      </w:r>
      <w:r w:rsidR="003707FC" w:rsidRPr="296BD65E">
        <w:rPr>
          <w:rFonts w:asciiTheme="minorHAnsi" w:eastAsia="Calibri" w:hAnsiTheme="minorHAnsi" w:cstheme="minorBidi"/>
          <w:color w:val="000000" w:themeColor="text1"/>
          <w:sz w:val="24"/>
          <w:szCs w:val="24"/>
          <w:lang w:val="en-US"/>
        </w:rPr>
        <w:t xml:space="preserve">. </w:t>
      </w:r>
    </w:p>
    <w:p w14:paraId="169B0DBC" w14:textId="77777777" w:rsidR="00810B31" w:rsidRPr="0094422B" w:rsidRDefault="00810B31" w:rsidP="0094422B">
      <w:pPr>
        <w:pStyle w:val="ListParagraph"/>
        <w:ind w:left="0"/>
        <w:jc w:val="both"/>
        <w:rPr>
          <w:rFonts w:asciiTheme="minorHAnsi" w:eastAsia="Calibri" w:hAnsiTheme="minorHAnsi" w:cstheme="minorHAnsi"/>
          <w:color w:val="000000" w:themeColor="text1"/>
          <w:sz w:val="24"/>
          <w:szCs w:val="24"/>
        </w:rPr>
      </w:pPr>
    </w:p>
    <w:p w14:paraId="3BAFCFB7" w14:textId="026587F0" w:rsidR="00412329" w:rsidRDefault="00497DC8" w:rsidP="00B80DD3">
      <w:pPr>
        <w:pStyle w:val="ListParagraph"/>
        <w:numPr>
          <w:ilvl w:val="0"/>
          <w:numId w:val="2"/>
        </w:numPr>
        <w:ind w:left="0" w:firstLine="0"/>
        <w:jc w:val="both"/>
        <w:rPr>
          <w:rFonts w:asciiTheme="minorHAnsi" w:eastAsia="Calibri" w:hAnsiTheme="minorHAnsi" w:cstheme="minorBidi"/>
          <w:color w:val="000000" w:themeColor="text1"/>
          <w:sz w:val="24"/>
          <w:szCs w:val="24"/>
        </w:rPr>
      </w:pPr>
      <w:r w:rsidRPr="695E27D9">
        <w:rPr>
          <w:rFonts w:asciiTheme="minorHAnsi" w:eastAsia="Calibri" w:hAnsiTheme="minorHAnsi" w:cstheme="minorBidi"/>
          <w:color w:val="000000" w:themeColor="text1"/>
          <w:sz w:val="24"/>
          <w:szCs w:val="24"/>
        </w:rPr>
        <w:t>T</w:t>
      </w:r>
      <w:r w:rsidR="14C2A997" w:rsidRPr="695E27D9">
        <w:rPr>
          <w:rFonts w:asciiTheme="minorHAnsi" w:eastAsia="Calibri" w:hAnsiTheme="minorHAnsi" w:cstheme="minorBidi"/>
          <w:color w:val="000000" w:themeColor="text1"/>
          <w:sz w:val="24"/>
          <w:szCs w:val="24"/>
        </w:rPr>
        <w:t>o facilitate the new business models involving the use of computing</w:t>
      </w:r>
      <w:r w:rsidRPr="38336646">
        <w:rPr>
          <w:rFonts w:asciiTheme="minorHAnsi" w:eastAsia="Calibri" w:hAnsiTheme="minorHAnsi" w:cstheme="minorBidi"/>
          <w:color w:val="000000" w:themeColor="text1"/>
          <w:sz w:val="24"/>
          <w:szCs w:val="24"/>
        </w:rPr>
        <w:t xml:space="preserve">, </w:t>
      </w:r>
      <w:r w:rsidR="00793AF8" w:rsidRPr="38336646">
        <w:rPr>
          <w:rFonts w:asciiTheme="minorHAnsi" w:eastAsia="Calibri" w:hAnsiTheme="minorHAnsi" w:cstheme="minorBidi"/>
          <w:color w:val="000000" w:themeColor="text1"/>
          <w:sz w:val="24"/>
          <w:szCs w:val="24"/>
        </w:rPr>
        <w:t>CSA is proposing</w:t>
      </w:r>
      <w:r w:rsidR="00EF3C36" w:rsidRPr="38336646">
        <w:rPr>
          <w:rFonts w:asciiTheme="minorHAnsi" w:eastAsia="Calibri" w:hAnsiTheme="minorHAnsi" w:cstheme="minorBidi"/>
          <w:color w:val="000000" w:themeColor="text1"/>
          <w:sz w:val="24"/>
          <w:szCs w:val="24"/>
        </w:rPr>
        <w:t xml:space="preserve"> a new Part 3A to the Act </w:t>
      </w:r>
      <w:r w:rsidR="00A73E45" w:rsidRPr="38336646">
        <w:rPr>
          <w:rFonts w:asciiTheme="minorHAnsi" w:eastAsia="Calibri" w:hAnsiTheme="minorHAnsi" w:cstheme="minorBidi"/>
          <w:color w:val="000000" w:themeColor="text1"/>
          <w:sz w:val="24"/>
          <w:szCs w:val="24"/>
        </w:rPr>
        <w:t>to</w:t>
      </w:r>
      <w:r w:rsidR="00EF3C36" w:rsidRPr="38336646">
        <w:rPr>
          <w:rFonts w:asciiTheme="minorHAnsi" w:eastAsia="Calibri" w:hAnsiTheme="minorHAnsi" w:cstheme="minorBidi"/>
          <w:color w:val="000000" w:themeColor="text1"/>
          <w:sz w:val="24"/>
          <w:szCs w:val="24"/>
        </w:rPr>
        <w:t xml:space="preserve"> </w:t>
      </w:r>
      <w:r w:rsidR="00242587" w:rsidRPr="38336646">
        <w:rPr>
          <w:rFonts w:asciiTheme="minorHAnsi" w:eastAsia="Calibri" w:hAnsiTheme="minorHAnsi" w:cstheme="minorBidi"/>
          <w:color w:val="000000" w:themeColor="text1"/>
          <w:sz w:val="24"/>
          <w:szCs w:val="24"/>
        </w:rPr>
        <w:t xml:space="preserve">facilitate the use of </w:t>
      </w:r>
      <w:r w:rsidR="00136456" w:rsidRPr="38336646">
        <w:rPr>
          <w:rFonts w:asciiTheme="minorHAnsi" w:eastAsia="Calibri" w:hAnsiTheme="minorHAnsi" w:cstheme="minorBidi"/>
          <w:color w:val="000000" w:themeColor="text1"/>
          <w:sz w:val="24"/>
          <w:szCs w:val="24"/>
        </w:rPr>
        <w:t xml:space="preserve">computing </w:t>
      </w:r>
      <w:r w:rsidR="00242587" w:rsidRPr="38336646">
        <w:rPr>
          <w:rFonts w:asciiTheme="minorHAnsi" w:eastAsia="Calibri" w:hAnsiTheme="minorHAnsi" w:cstheme="minorBidi"/>
          <w:color w:val="000000" w:themeColor="text1"/>
          <w:sz w:val="24"/>
          <w:szCs w:val="24"/>
        </w:rPr>
        <w:t>vendors</w:t>
      </w:r>
      <w:r w:rsidR="00871283">
        <w:rPr>
          <w:rFonts w:asciiTheme="minorHAnsi" w:eastAsia="Calibri" w:hAnsiTheme="minorHAnsi" w:cstheme="minorBidi"/>
          <w:color w:val="000000" w:themeColor="text1"/>
          <w:sz w:val="24"/>
          <w:szCs w:val="24"/>
        </w:rPr>
        <w:t>.</w:t>
      </w:r>
      <w:r w:rsidR="00242587" w:rsidRPr="38336646">
        <w:rPr>
          <w:rFonts w:asciiTheme="minorHAnsi" w:eastAsia="Calibri" w:hAnsiTheme="minorHAnsi" w:cstheme="minorBidi"/>
          <w:color w:val="000000" w:themeColor="text1"/>
          <w:sz w:val="24"/>
          <w:szCs w:val="24"/>
        </w:rPr>
        <w:t xml:space="preserve"> </w:t>
      </w:r>
      <w:r w:rsidR="001C4832">
        <w:rPr>
          <w:rFonts w:asciiTheme="minorHAnsi" w:eastAsia="Calibri" w:hAnsiTheme="minorHAnsi" w:cstheme="minorBidi"/>
          <w:color w:val="000000" w:themeColor="text1"/>
          <w:sz w:val="24"/>
          <w:szCs w:val="24"/>
        </w:rPr>
        <w:t xml:space="preserve">However, the </w:t>
      </w:r>
      <w:r w:rsidR="001C4832" w:rsidRPr="695E27D9">
        <w:rPr>
          <w:rFonts w:asciiTheme="minorHAnsi" w:eastAsia="Calibri" w:hAnsiTheme="minorHAnsi" w:cstheme="minorBidi"/>
          <w:color w:val="000000" w:themeColor="text1"/>
          <w:sz w:val="24"/>
          <w:szCs w:val="24"/>
        </w:rPr>
        <w:t xml:space="preserve">responsibility </w:t>
      </w:r>
      <w:r w:rsidR="641B6AAB" w:rsidRPr="695E27D9">
        <w:rPr>
          <w:rFonts w:asciiTheme="minorHAnsi" w:eastAsia="Calibri" w:hAnsiTheme="minorHAnsi" w:cstheme="minorBidi"/>
          <w:color w:val="000000" w:themeColor="text1"/>
          <w:sz w:val="24"/>
          <w:szCs w:val="24"/>
        </w:rPr>
        <w:t xml:space="preserve">for the cybersecurity of the essential service </w:t>
      </w:r>
      <w:r w:rsidR="2E1EE599" w:rsidRPr="695E27D9">
        <w:rPr>
          <w:rFonts w:asciiTheme="minorHAnsi" w:eastAsia="Calibri" w:hAnsiTheme="minorHAnsi" w:cstheme="minorBidi"/>
          <w:color w:val="000000" w:themeColor="text1"/>
          <w:sz w:val="24"/>
          <w:szCs w:val="24"/>
        </w:rPr>
        <w:t>must still,</w:t>
      </w:r>
      <w:r w:rsidR="001C4832">
        <w:rPr>
          <w:rFonts w:asciiTheme="minorHAnsi" w:eastAsia="Calibri" w:hAnsiTheme="minorHAnsi" w:cstheme="minorBidi"/>
          <w:color w:val="000000" w:themeColor="text1"/>
          <w:sz w:val="24"/>
          <w:szCs w:val="24"/>
        </w:rPr>
        <w:t xml:space="preserve"> ultimately</w:t>
      </w:r>
      <w:r w:rsidR="08306C16" w:rsidRPr="695E27D9">
        <w:rPr>
          <w:rFonts w:asciiTheme="minorHAnsi" w:eastAsia="Calibri" w:hAnsiTheme="minorHAnsi" w:cstheme="minorBidi"/>
          <w:color w:val="000000" w:themeColor="text1"/>
          <w:sz w:val="24"/>
          <w:szCs w:val="24"/>
        </w:rPr>
        <w:t xml:space="preserve">, </w:t>
      </w:r>
      <w:r w:rsidR="001C4832" w:rsidRPr="695E27D9">
        <w:rPr>
          <w:rFonts w:asciiTheme="minorHAnsi" w:eastAsia="Calibri" w:hAnsiTheme="minorHAnsi" w:cstheme="minorBidi"/>
          <w:color w:val="000000" w:themeColor="text1"/>
          <w:sz w:val="24"/>
          <w:szCs w:val="24"/>
        </w:rPr>
        <w:t>rest</w:t>
      </w:r>
      <w:r w:rsidR="001C4832">
        <w:rPr>
          <w:rFonts w:asciiTheme="minorHAnsi" w:eastAsia="Calibri" w:hAnsiTheme="minorHAnsi" w:cstheme="minorBidi"/>
          <w:color w:val="000000" w:themeColor="text1"/>
          <w:sz w:val="24"/>
          <w:szCs w:val="24"/>
        </w:rPr>
        <w:t xml:space="preserve"> with the provider of essential service. </w:t>
      </w:r>
      <w:r w:rsidR="00110674" w:rsidRPr="38336646">
        <w:rPr>
          <w:rFonts w:asciiTheme="minorHAnsi" w:eastAsia="Calibri" w:hAnsiTheme="minorHAnsi" w:cstheme="minorBidi"/>
          <w:color w:val="000000" w:themeColor="text1"/>
          <w:sz w:val="24"/>
          <w:szCs w:val="24"/>
        </w:rPr>
        <w:t>The proposed new Part 3</w:t>
      </w:r>
      <w:r w:rsidR="00803140" w:rsidRPr="38336646">
        <w:rPr>
          <w:rFonts w:asciiTheme="minorHAnsi" w:eastAsia="Calibri" w:hAnsiTheme="minorHAnsi" w:cstheme="minorBidi"/>
          <w:color w:val="000000" w:themeColor="text1"/>
          <w:sz w:val="24"/>
          <w:szCs w:val="24"/>
        </w:rPr>
        <w:t>A</w:t>
      </w:r>
      <w:r w:rsidR="00110674" w:rsidRPr="38336646">
        <w:rPr>
          <w:rFonts w:asciiTheme="minorHAnsi" w:eastAsia="Calibri" w:hAnsiTheme="minorHAnsi" w:cstheme="minorBidi"/>
          <w:color w:val="000000" w:themeColor="text1"/>
          <w:sz w:val="24"/>
          <w:szCs w:val="24"/>
        </w:rPr>
        <w:t xml:space="preserve"> will </w:t>
      </w:r>
      <w:r w:rsidR="009B286B" w:rsidRPr="38336646">
        <w:rPr>
          <w:rFonts w:asciiTheme="minorHAnsi" w:eastAsia="Calibri" w:hAnsiTheme="minorHAnsi" w:cstheme="minorBidi"/>
          <w:color w:val="000000" w:themeColor="text1"/>
          <w:sz w:val="24"/>
          <w:szCs w:val="24"/>
        </w:rPr>
        <w:t xml:space="preserve">allow the Commissioner to </w:t>
      </w:r>
      <w:r w:rsidR="009859B7" w:rsidRPr="38336646">
        <w:rPr>
          <w:rFonts w:asciiTheme="minorHAnsi" w:eastAsia="Calibri" w:hAnsiTheme="minorHAnsi" w:cstheme="minorBidi"/>
          <w:color w:val="000000" w:themeColor="text1"/>
          <w:sz w:val="24"/>
          <w:szCs w:val="24"/>
        </w:rPr>
        <w:t xml:space="preserve">subject such providers </w:t>
      </w:r>
      <w:r w:rsidR="001357FA" w:rsidRPr="38336646">
        <w:rPr>
          <w:rFonts w:asciiTheme="minorHAnsi" w:eastAsia="Calibri" w:hAnsiTheme="minorHAnsi" w:cstheme="minorBidi"/>
          <w:color w:val="000000" w:themeColor="text1"/>
          <w:sz w:val="24"/>
          <w:szCs w:val="24"/>
        </w:rPr>
        <w:t xml:space="preserve">of essential services </w:t>
      </w:r>
      <w:r w:rsidR="007078B5" w:rsidRPr="38336646">
        <w:rPr>
          <w:rFonts w:asciiTheme="minorHAnsi" w:eastAsia="Calibri" w:hAnsiTheme="minorHAnsi" w:cstheme="minorBidi"/>
          <w:color w:val="000000" w:themeColor="text1"/>
          <w:sz w:val="24"/>
          <w:szCs w:val="24"/>
        </w:rPr>
        <w:t>to</w:t>
      </w:r>
      <w:r w:rsidR="009859B7" w:rsidRPr="38336646">
        <w:rPr>
          <w:rFonts w:asciiTheme="minorHAnsi" w:eastAsia="Calibri" w:hAnsiTheme="minorHAnsi" w:cstheme="minorBidi"/>
          <w:color w:val="000000" w:themeColor="text1"/>
          <w:sz w:val="24"/>
          <w:szCs w:val="24"/>
        </w:rPr>
        <w:t xml:space="preserve"> duties </w:t>
      </w:r>
      <w:r w:rsidR="008E71E8" w:rsidRPr="38336646">
        <w:rPr>
          <w:rFonts w:asciiTheme="minorHAnsi" w:eastAsia="Calibri" w:hAnsiTheme="minorHAnsi" w:cstheme="minorBidi"/>
          <w:color w:val="000000" w:themeColor="text1"/>
          <w:sz w:val="24"/>
          <w:szCs w:val="24"/>
        </w:rPr>
        <w:t xml:space="preserve">that are </w:t>
      </w:r>
      <w:r w:rsidR="007961B4" w:rsidRPr="38336646">
        <w:rPr>
          <w:rFonts w:asciiTheme="minorHAnsi" w:eastAsia="Calibri" w:hAnsiTheme="minorHAnsi" w:cstheme="minorBidi"/>
          <w:color w:val="000000" w:themeColor="text1"/>
          <w:sz w:val="24"/>
          <w:szCs w:val="24"/>
        </w:rPr>
        <w:t xml:space="preserve">designed to ensure that the same cybersecurity outcomes that Part 3 was designed to bring about will </w:t>
      </w:r>
      <w:r w:rsidR="0062506F" w:rsidRPr="38336646">
        <w:rPr>
          <w:rFonts w:asciiTheme="minorHAnsi" w:eastAsia="Calibri" w:hAnsiTheme="minorHAnsi" w:cstheme="minorBidi"/>
          <w:color w:val="000000" w:themeColor="text1"/>
          <w:sz w:val="24"/>
          <w:szCs w:val="24"/>
        </w:rPr>
        <w:t>continue to hold</w:t>
      </w:r>
      <w:r w:rsidR="00A3697C" w:rsidRPr="38336646">
        <w:rPr>
          <w:rFonts w:asciiTheme="minorHAnsi" w:eastAsia="Calibri" w:hAnsiTheme="minorHAnsi" w:cstheme="minorBidi"/>
          <w:color w:val="000000" w:themeColor="text1"/>
          <w:sz w:val="24"/>
          <w:szCs w:val="24"/>
        </w:rPr>
        <w:t xml:space="preserve"> ev</w:t>
      </w:r>
      <w:r w:rsidR="00F55C6A" w:rsidRPr="38336646">
        <w:rPr>
          <w:rFonts w:asciiTheme="minorHAnsi" w:eastAsia="Calibri" w:hAnsiTheme="minorHAnsi" w:cstheme="minorBidi"/>
          <w:color w:val="000000" w:themeColor="text1"/>
          <w:sz w:val="24"/>
          <w:szCs w:val="24"/>
        </w:rPr>
        <w:t>e</w:t>
      </w:r>
      <w:r w:rsidR="00A3697C" w:rsidRPr="38336646">
        <w:rPr>
          <w:rFonts w:asciiTheme="minorHAnsi" w:eastAsia="Calibri" w:hAnsiTheme="minorHAnsi" w:cstheme="minorBidi"/>
          <w:color w:val="000000" w:themeColor="text1"/>
          <w:sz w:val="24"/>
          <w:szCs w:val="24"/>
        </w:rPr>
        <w:t>n if they ch</w:t>
      </w:r>
      <w:r w:rsidR="00831D14" w:rsidRPr="38336646">
        <w:rPr>
          <w:rFonts w:asciiTheme="minorHAnsi" w:eastAsia="Calibri" w:hAnsiTheme="minorHAnsi" w:cstheme="minorBidi"/>
          <w:color w:val="000000" w:themeColor="text1"/>
          <w:sz w:val="24"/>
          <w:szCs w:val="24"/>
        </w:rPr>
        <w:t xml:space="preserve">ose to make use of </w:t>
      </w:r>
      <w:r w:rsidR="00F55C6A" w:rsidRPr="38336646">
        <w:rPr>
          <w:rFonts w:asciiTheme="minorHAnsi" w:eastAsia="Calibri" w:hAnsiTheme="minorHAnsi" w:cstheme="minorBidi"/>
          <w:color w:val="000000" w:themeColor="text1"/>
          <w:sz w:val="24"/>
          <w:szCs w:val="24"/>
        </w:rPr>
        <w:t>such non-provider-owned CII</w:t>
      </w:r>
      <w:r w:rsidR="00136456" w:rsidRPr="38336646">
        <w:rPr>
          <w:rFonts w:asciiTheme="minorHAnsi" w:eastAsia="Calibri" w:hAnsiTheme="minorHAnsi" w:cstheme="minorBidi"/>
          <w:color w:val="000000" w:themeColor="text1"/>
          <w:sz w:val="24"/>
          <w:szCs w:val="24"/>
        </w:rPr>
        <w:t xml:space="preserve"> from </w:t>
      </w:r>
      <w:r w:rsidR="00424DF3" w:rsidRPr="38336646">
        <w:rPr>
          <w:rFonts w:asciiTheme="minorHAnsi" w:eastAsia="Calibri" w:hAnsiTheme="minorHAnsi" w:cstheme="minorBidi"/>
          <w:color w:val="000000" w:themeColor="text1"/>
          <w:sz w:val="24"/>
          <w:szCs w:val="24"/>
        </w:rPr>
        <w:t xml:space="preserve">a </w:t>
      </w:r>
      <w:r w:rsidR="00136456" w:rsidRPr="38336646">
        <w:rPr>
          <w:rFonts w:asciiTheme="minorHAnsi" w:eastAsia="Calibri" w:hAnsiTheme="minorHAnsi" w:cstheme="minorBidi"/>
          <w:color w:val="000000" w:themeColor="text1"/>
          <w:sz w:val="24"/>
          <w:szCs w:val="24"/>
        </w:rPr>
        <w:t>computing vendor</w:t>
      </w:r>
      <w:r w:rsidR="0062506F" w:rsidRPr="38336646">
        <w:rPr>
          <w:rFonts w:asciiTheme="minorHAnsi" w:eastAsia="Calibri" w:hAnsiTheme="minorHAnsi" w:cstheme="minorBidi"/>
          <w:color w:val="000000" w:themeColor="text1"/>
          <w:sz w:val="24"/>
          <w:szCs w:val="24"/>
        </w:rPr>
        <w:t xml:space="preserve">. </w:t>
      </w:r>
      <w:r w:rsidR="00412329" w:rsidRPr="38336646">
        <w:rPr>
          <w:rFonts w:asciiTheme="minorHAnsi" w:eastAsia="Calibri" w:hAnsiTheme="minorHAnsi" w:cstheme="minorBidi"/>
          <w:color w:val="000000" w:themeColor="text1"/>
          <w:sz w:val="24"/>
          <w:szCs w:val="24"/>
        </w:rPr>
        <w:t xml:space="preserve">These include </w:t>
      </w:r>
      <w:r w:rsidR="001B573D" w:rsidRPr="38336646">
        <w:rPr>
          <w:rFonts w:asciiTheme="minorHAnsi" w:eastAsia="Calibri" w:hAnsiTheme="minorHAnsi" w:cstheme="minorBidi"/>
          <w:color w:val="000000" w:themeColor="text1"/>
          <w:sz w:val="24"/>
          <w:szCs w:val="24"/>
        </w:rPr>
        <w:t xml:space="preserve">duties to: </w:t>
      </w:r>
    </w:p>
    <w:p w14:paraId="2702FBFE" w14:textId="77777777" w:rsidR="00412329" w:rsidRDefault="00412329" w:rsidP="00F50852">
      <w:pPr>
        <w:pStyle w:val="ListParagraph"/>
        <w:ind w:left="0"/>
        <w:jc w:val="both"/>
        <w:rPr>
          <w:rFonts w:asciiTheme="minorHAnsi" w:eastAsia="Calibri" w:hAnsiTheme="minorHAnsi" w:cstheme="minorHAnsi"/>
          <w:color w:val="000000" w:themeColor="text1"/>
          <w:sz w:val="24"/>
          <w:szCs w:val="24"/>
        </w:rPr>
      </w:pPr>
    </w:p>
    <w:p w14:paraId="662E9228" w14:textId="04AD112B" w:rsidR="001B573D" w:rsidRDefault="001B573D" w:rsidP="0094422B">
      <w:pPr>
        <w:pStyle w:val="ListParagraph"/>
        <w:numPr>
          <w:ilvl w:val="1"/>
          <w:numId w:val="22"/>
        </w:numPr>
        <w:jc w:val="both"/>
        <w:rPr>
          <w:rFonts w:asciiTheme="minorHAnsi" w:eastAsia="Calibri" w:hAnsiTheme="minorHAnsi" w:cstheme="minorHAnsi"/>
          <w:color w:val="000000" w:themeColor="text1"/>
          <w:sz w:val="24"/>
          <w:szCs w:val="24"/>
          <w:lang w:val="en-US"/>
        </w:rPr>
      </w:pPr>
      <w:r>
        <w:rPr>
          <w:rFonts w:asciiTheme="minorHAnsi" w:eastAsia="Calibri" w:hAnsiTheme="minorHAnsi" w:cstheme="minorHAnsi"/>
          <w:color w:val="000000" w:themeColor="text1"/>
          <w:sz w:val="24"/>
          <w:szCs w:val="24"/>
          <w:lang w:val="en-US"/>
        </w:rPr>
        <w:t>Provide the Commissioner with information on the non-provider</w:t>
      </w:r>
      <w:r w:rsidR="008406FF">
        <w:rPr>
          <w:rStyle w:val="FootnoteReference"/>
          <w:rFonts w:asciiTheme="minorHAnsi" w:eastAsia="Calibri" w:hAnsiTheme="minorHAnsi" w:cstheme="minorHAnsi"/>
          <w:color w:val="000000" w:themeColor="text1"/>
          <w:sz w:val="24"/>
          <w:szCs w:val="24"/>
          <w:lang w:val="en-US"/>
        </w:rPr>
        <w:footnoteReference w:id="2"/>
      </w:r>
      <w:r>
        <w:rPr>
          <w:rFonts w:asciiTheme="minorHAnsi" w:eastAsia="Calibri" w:hAnsiTheme="minorHAnsi" w:cstheme="minorHAnsi"/>
          <w:color w:val="000000" w:themeColor="text1"/>
          <w:sz w:val="24"/>
          <w:szCs w:val="24"/>
          <w:lang w:val="en-US"/>
        </w:rPr>
        <w:t xml:space="preserve">-owned </w:t>
      </w:r>
      <w:proofErr w:type="gramStart"/>
      <w:r>
        <w:rPr>
          <w:rFonts w:asciiTheme="minorHAnsi" w:eastAsia="Calibri" w:hAnsiTheme="minorHAnsi" w:cstheme="minorHAnsi"/>
          <w:color w:val="000000" w:themeColor="text1"/>
          <w:sz w:val="24"/>
          <w:szCs w:val="24"/>
          <w:lang w:val="en-US"/>
        </w:rPr>
        <w:t>CII</w:t>
      </w:r>
      <w:r w:rsidR="000B1973">
        <w:rPr>
          <w:rFonts w:asciiTheme="minorHAnsi" w:eastAsia="Calibri" w:hAnsiTheme="minorHAnsi" w:cstheme="minorHAnsi"/>
          <w:color w:val="000000" w:themeColor="text1"/>
          <w:sz w:val="24"/>
          <w:szCs w:val="24"/>
          <w:lang w:val="en-US"/>
        </w:rPr>
        <w:t>;</w:t>
      </w:r>
      <w:proofErr w:type="gramEnd"/>
      <w:r>
        <w:rPr>
          <w:rFonts w:asciiTheme="minorHAnsi" w:eastAsia="Calibri" w:hAnsiTheme="minorHAnsi" w:cstheme="minorHAnsi"/>
          <w:color w:val="000000" w:themeColor="text1"/>
          <w:sz w:val="24"/>
          <w:szCs w:val="24"/>
          <w:lang w:val="en-US"/>
        </w:rPr>
        <w:t xml:space="preserve"> </w:t>
      </w:r>
    </w:p>
    <w:p w14:paraId="23A9FA0D" w14:textId="77777777" w:rsidR="001B573D" w:rsidRPr="005A571D" w:rsidRDefault="001B573D" w:rsidP="00F50852">
      <w:pPr>
        <w:pStyle w:val="ListParagraph"/>
        <w:ind w:left="709"/>
        <w:jc w:val="both"/>
        <w:rPr>
          <w:rFonts w:asciiTheme="minorHAnsi" w:eastAsia="Calibri" w:hAnsiTheme="minorHAnsi" w:cstheme="minorHAnsi"/>
          <w:color w:val="000000" w:themeColor="text1"/>
          <w:sz w:val="24"/>
          <w:szCs w:val="24"/>
          <w:lang w:val="en-US"/>
        </w:rPr>
      </w:pPr>
    </w:p>
    <w:p w14:paraId="4AEA7F51" w14:textId="74102981" w:rsidR="001B573D" w:rsidRDefault="00F50852" w:rsidP="0094422B">
      <w:pPr>
        <w:pStyle w:val="ListParagraph"/>
        <w:numPr>
          <w:ilvl w:val="1"/>
          <w:numId w:val="22"/>
        </w:numPr>
        <w:jc w:val="both"/>
        <w:rPr>
          <w:rFonts w:asciiTheme="minorHAnsi" w:hAnsiTheme="minorHAnsi" w:cstheme="minorBidi"/>
          <w:sz w:val="24"/>
          <w:szCs w:val="24"/>
          <w:lang w:val="en-US"/>
        </w:rPr>
      </w:pPr>
      <w:r w:rsidRPr="23BD8B37">
        <w:rPr>
          <w:rFonts w:asciiTheme="minorHAnsi" w:hAnsiTheme="minorHAnsi" w:cstheme="minorBidi"/>
          <w:sz w:val="24"/>
          <w:szCs w:val="24"/>
          <w:lang w:val="en-US"/>
        </w:rPr>
        <w:lastRenderedPageBreak/>
        <w:t>C</w:t>
      </w:r>
      <w:r w:rsidR="001B573D" w:rsidRPr="23BD8B37">
        <w:rPr>
          <w:rFonts w:asciiTheme="minorHAnsi" w:hAnsiTheme="minorHAnsi" w:cstheme="minorBidi"/>
          <w:sz w:val="24"/>
          <w:szCs w:val="24"/>
          <w:lang w:val="en-US"/>
        </w:rPr>
        <w:t xml:space="preserve">omply with such codes of practice, standards of performance or written directions in relation to </w:t>
      </w:r>
      <w:r w:rsidR="412AF6D7" w:rsidRPr="470FA13E">
        <w:rPr>
          <w:rFonts w:asciiTheme="minorHAnsi" w:hAnsiTheme="minorHAnsi" w:cstheme="minorBidi"/>
          <w:sz w:val="24"/>
          <w:szCs w:val="24"/>
          <w:lang w:val="en-US"/>
        </w:rPr>
        <w:t xml:space="preserve">providers </w:t>
      </w:r>
      <w:r w:rsidR="412AF6D7" w:rsidRPr="4469763E">
        <w:rPr>
          <w:rFonts w:asciiTheme="minorHAnsi" w:hAnsiTheme="minorHAnsi" w:cstheme="minorBidi"/>
          <w:sz w:val="24"/>
          <w:szCs w:val="24"/>
          <w:lang w:val="en-US"/>
        </w:rPr>
        <w:t>responsible for</w:t>
      </w:r>
      <w:r w:rsidR="001B573D" w:rsidRPr="23BD8B37">
        <w:rPr>
          <w:rFonts w:asciiTheme="minorHAnsi" w:hAnsiTheme="minorHAnsi" w:cstheme="minorBidi"/>
          <w:sz w:val="24"/>
          <w:szCs w:val="24"/>
          <w:lang w:val="en-US"/>
        </w:rPr>
        <w:t xml:space="preserve"> the non-provider-owned CII as may be issued by the </w:t>
      </w:r>
      <w:proofErr w:type="gramStart"/>
      <w:r w:rsidR="001B573D" w:rsidRPr="23BD8B37">
        <w:rPr>
          <w:rFonts w:asciiTheme="minorHAnsi" w:hAnsiTheme="minorHAnsi" w:cstheme="minorBidi"/>
          <w:sz w:val="24"/>
          <w:szCs w:val="24"/>
          <w:lang w:val="en-US"/>
        </w:rPr>
        <w:t>Commissioner</w:t>
      </w:r>
      <w:r w:rsidR="000B1973" w:rsidRPr="23BD8B37">
        <w:rPr>
          <w:rFonts w:asciiTheme="minorHAnsi" w:hAnsiTheme="minorHAnsi" w:cstheme="minorBidi"/>
          <w:sz w:val="24"/>
          <w:szCs w:val="24"/>
          <w:lang w:val="en-US"/>
        </w:rPr>
        <w:t>;</w:t>
      </w:r>
      <w:proofErr w:type="gramEnd"/>
    </w:p>
    <w:p w14:paraId="212321EA" w14:textId="77777777" w:rsidR="001B573D" w:rsidRDefault="001B573D" w:rsidP="0094422B">
      <w:pPr>
        <w:pStyle w:val="ListParagraph"/>
        <w:ind w:left="709"/>
        <w:jc w:val="both"/>
        <w:rPr>
          <w:rFonts w:asciiTheme="minorHAnsi" w:hAnsiTheme="minorHAnsi" w:cstheme="minorHAnsi"/>
          <w:sz w:val="24"/>
          <w:szCs w:val="24"/>
          <w:lang w:val="en-US"/>
        </w:rPr>
      </w:pPr>
    </w:p>
    <w:p w14:paraId="5BD8DF87" w14:textId="46DB59B2" w:rsidR="001B573D" w:rsidRDefault="00F50852" w:rsidP="0094422B">
      <w:pPr>
        <w:pStyle w:val="ListParagraph"/>
        <w:numPr>
          <w:ilvl w:val="1"/>
          <w:numId w:val="22"/>
        </w:numPr>
        <w:jc w:val="both"/>
        <w:rPr>
          <w:rFonts w:asciiTheme="minorHAnsi" w:hAnsiTheme="minorHAnsi" w:cstheme="minorBidi"/>
          <w:sz w:val="24"/>
          <w:szCs w:val="24"/>
          <w:lang w:val="en-US"/>
        </w:rPr>
      </w:pPr>
      <w:r w:rsidRPr="50926FA7">
        <w:rPr>
          <w:rFonts w:asciiTheme="minorHAnsi" w:hAnsiTheme="minorHAnsi" w:cstheme="minorBidi"/>
          <w:sz w:val="24"/>
          <w:szCs w:val="24"/>
          <w:lang w:val="en-US"/>
        </w:rPr>
        <w:t>N</w:t>
      </w:r>
      <w:r w:rsidR="001B573D" w:rsidRPr="50926FA7">
        <w:rPr>
          <w:rFonts w:asciiTheme="minorHAnsi" w:hAnsiTheme="minorHAnsi" w:cstheme="minorBidi"/>
          <w:sz w:val="24"/>
          <w:szCs w:val="24"/>
          <w:lang w:val="en-US"/>
        </w:rPr>
        <w:t>otify the Commissioner of any change in the beneficial or legal ownership</w:t>
      </w:r>
      <w:r w:rsidR="06E4828C" w:rsidRPr="50926FA7">
        <w:rPr>
          <w:rFonts w:asciiTheme="minorHAnsi" w:hAnsiTheme="minorHAnsi" w:cstheme="minorBidi"/>
          <w:sz w:val="24"/>
          <w:szCs w:val="24"/>
          <w:lang w:val="en-US"/>
        </w:rPr>
        <w:t xml:space="preserve"> of the </w:t>
      </w:r>
      <w:r w:rsidR="06E4828C" w:rsidRPr="14976122">
        <w:rPr>
          <w:rFonts w:asciiTheme="minorHAnsi" w:hAnsiTheme="minorHAnsi" w:cstheme="minorBidi"/>
          <w:sz w:val="24"/>
          <w:szCs w:val="24"/>
          <w:lang w:val="en-US"/>
        </w:rPr>
        <w:t>non-provider-</w:t>
      </w:r>
      <w:r w:rsidR="06E4828C" w:rsidRPr="7CFFB3AE">
        <w:rPr>
          <w:rFonts w:asciiTheme="minorHAnsi" w:hAnsiTheme="minorHAnsi" w:cstheme="minorBidi"/>
          <w:sz w:val="24"/>
          <w:szCs w:val="24"/>
          <w:lang w:val="en-US"/>
        </w:rPr>
        <w:t xml:space="preserve">owned </w:t>
      </w:r>
      <w:proofErr w:type="gramStart"/>
      <w:r w:rsidR="06E4828C" w:rsidRPr="14976122">
        <w:rPr>
          <w:rFonts w:asciiTheme="minorHAnsi" w:hAnsiTheme="minorHAnsi" w:cstheme="minorBidi"/>
          <w:sz w:val="24"/>
          <w:szCs w:val="24"/>
          <w:lang w:val="en-US"/>
        </w:rPr>
        <w:t>CII</w:t>
      </w:r>
      <w:r w:rsidR="000B1973" w:rsidRPr="50926FA7">
        <w:rPr>
          <w:rFonts w:asciiTheme="minorHAnsi" w:hAnsiTheme="minorHAnsi" w:cstheme="minorBidi"/>
          <w:sz w:val="24"/>
          <w:szCs w:val="24"/>
          <w:lang w:val="en-US"/>
        </w:rPr>
        <w:t>;</w:t>
      </w:r>
      <w:proofErr w:type="gramEnd"/>
      <w:r w:rsidR="001B573D" w:rsidRPr="50926FA7">
        <w:rPr>
          <w:rFonts w:asciiTheme="minorHAnsi" w:hAnsiTheme="minorHAnsi" w:cstheme="minorBidi"/>
          <w:sz w:val="24"/>
          <w:szCs w:val="24"/>
          <w:lang w:val="en-US"/>
        </w:rPr>
        <w:t xml:space="preserve"> </w:t>
      </w:r>
    </w:p>
    <w:p w14:paraId="2A042FDC" w14:textId="77777777" w:rsidR="001B573D" w:rsidRPr="005A571D" w:rsidRDefault="001B573D" w:rsidP="0094422B">
      <w:pPr>
        <w:spacing w:after="0" w:line="240" w:lineRule="auto"/>
        <w:ind w:left="709"/>
        <w:jc w:val="both"/>
        <w:rPr>
          <w:rFonts w:cstheme="minorHAnsi"/>
          <w:sz w:val="24"/>
          <w:szCs w:val="24"/>
          <w:lang w:val="en-US"/>
        </w:rPr>
      </w:pPr>
    </w:p>
    <w:p w14:paraId="7DACE163" w14:textId="0458BD57" w:rsidR="001B573D" w:rsidRPr="005A571D" w:rsidRDefault="00F50852" w:rsidP="0094422B">
      <w:pPr>
        <w:pStyle w:val="ListParagraph"/>
        <w:numPr>
          <w:ilvl w:val="1"/>
          <w:numId w:val="22"/>
        </w:numPr>
        <w:jc w:val="both"/>
        <w:rPr>
          <w:rFonts w:asciiTheme="minorHAnsi" w:hAnsiTheme="minorHAnsi" w:cstheme="minorBidi"/>
          <w:sz w:val="24"/>
          <w:szCs w:val="24"/>
          <w:lang w:val="en-US"/>
        </w:rPr>
      </w:pPr>
      <w:r w:rsidRPr="26AC9E9D">
        <w:rPr>
          <w:rFonts w:asciiTheme="minorHAnsi" w:hAnsiTheme="minorHAnsi" w:cstheme="minorBidi"/>
          <w:sz w:val="24"/>
          <w:szCs w:val="24"/>
          <w:lang w:val="en-US"/>
        </w:rPr>
        <w:t>N</w:t>
      </w:r>
      <w:r w:rsidR="001B573D" w:rsidRPr="26AC9E9D">
        <w:rPr>
          <w:rFonts w:asciiTheme="minorHAnsi" w:hAnsiTheme="minorHAnsi" w:cstheme="minorBidi"/>
          <w:sz w:val="24"/>
          <w:szCs w:val="24"/>
          <w:lang w:val="en-US"/>
        </w:rPr>
        <w:t>otify the Commissioner of any prescribed cybersecurity incident</w:t>
      </w:r>
      <w:r w:rsidR="00D54E61" w:rsidRPr="26AC9E9D">
        <w:rPr>
          <w:rFonts w:asciiTheme="minorHAnsi" w:hAnsiTheme="minorHAnsi" w:cstheme="minorBidi"/>
          <w:sz w:val="24"/>
          <w:szCs w:val="24"/>
          <w:lang w:val="en-US"/>
        </w:rPr>
        <w:t xml:space="preserve"> involving the non-</w:t>
      </w:r>
      <w:r w:rsidR="00233DD8" w:rsidRPr="26AC9E9D">
        <w:rPr>
          <w:rFonts w:asciiTheme="minorHAnsi" w:hAnsiTheme="minorHAnsi" w:cstheme="minorBidi"/>
          <w:sz w:val="24"/>
          <w:szCs w:val="24"/>
          <w:lang w:val="en-US"/>
        </w:rPr>
        <w:t>provider-owned CII</w:t>
      </w:r>
      <w:r w:rsidR="00253646" w:rsidRPr="26AC9E9D">
        <w:rPr>
          <w:rFonts w:asciiTheme="minorHAnsi" w:hAnsiTheme="minorHAnsi" w:cstheme="minorBidi"/>
          <w:sz w:val="24"/>
          <w:szCs w:val="24"/>
          <w:lang w:val="en-US"/>
        </w:rPr>
        <w:t xml:space="preserve"> (</w:t>
      </w:r>
      <w:r w:rsidR="00E23251">
        <w:rPr>
          <w:rFonts w:asciiTheme="minorHAnsi" w:hAnsiTheme="minorHAnsi" w:cstheme="minorBidi"/>
          <w:sz w:val="24"/>
          <w:szCs w:val="24"/>
          <w:lang w:val="en-US"/>
        </w:rPr>
        <w:t>s</w:t>
      </w:r>
      <w:r w:rsidR="00253646" w:rsidRPr="26AC9E9D">
        <w:rPr>
          <w:rFonts w:asciiTheme="minorHAnsi" w:hAnsiTheme="minorHAnsi" w:cstheme="minorBidi"/>
          <w:sz w:val="24"/>
          <w:szCs w:val="24"/>
          <w:lang w:val="en-US"/>
        </w:rPr>
        <w:t>pecif</w:t>
      </w:r>
      <w:r w:rsidR="00D96A4A" w:rsidRPr="26AC9E9D">
        <w:rPr>
          <w:rFonts w:asciiTheme="minorHAnsi" w:hAnsiTheme="minorHAnsi" w:cstheme="minorBidi"/>
          <w:sz w:val="24"/>
          <w:szCs w:val="24"/>
          <w:lang w:val="en-US"/>
        </w:rPr>
        <w:t xml:space="preserve">ic details </w:t>
      </w:r>
      <w:r w:rsidR="0F31E258" w:rsidRPr="1C1161EC">
        <w:rPr>
          <w:rFonts w:asciiTheme="minorHAnsi" w:hAnsiTheme="minorHAnsi" w:cstheme="minorBidi"/>
          <w:sz w:val="24"/>
          <w:szCs w:val="24"/>
          <w:lang w:val="en-US"/>
        </w:rPr>
        <w:t>set out</w:t>
      </w:r>
      <w:r w:rsidR="00D96A4A" w:rsidRPr="26AC9E9D">
        <w:rPr>
          <w:rFonts w:asciiTheme="minorHAnsi" w:hAnsiTheme="minorHAnsi" w:cstheme="minorBidi"/>
          <w:sz w:val="24"/>
          <w:szCs w:val="24"/>
          <w:lang w:val="en-US"/>
        </w:rPr>
        <w:t xml:space="preserve"> in the </w:t>
      </w:r>
      <w:r w:rsidR="001241CC" w:rsidRPr="26AC9E9D">
        <w:rPr>
          <w:rFonts w:asciiTheme="minorHAnsi" w:hAnsiTheme="minorHAnsi" w:cstheme="minorBidi"/>
          <w:sz w:val="24"/>
          <w:szCs w:val="24"/>
          <w:lang w:val="en-US"/>
        </w:rPr>
        <w:t xml:space="preserve">Incident Reporting </w:t>
      </w:r>
      <w:r w:rsidR="00D96A4A" w:rsidRPr="26AC9E9D">
        <w:rPr>
          <w:rFonts w:asciiTheme="minorHAnsi" w:hAnsiTheme="minorHAnsi" w:cstheme="minorBidi"/>
          <w:sz w:val="24"/>
          <w:szCs w:val="24"/>
          <w:lang w:val="en-US"/>
        </w:rPr>
        <w:t xml:space="preserve">section </w:t>
      </w:r>
      <w:r w:rsidR="001241CC" w:rsidRPr="26AC9E9D">
        <w:rPr>
          <w:rFonts w:asciiTheme="minorHAnsi" w:hAnsiTheme="minorHAnsi" w:cstheme="minorBidi"/>
          <w:sz w:val="24"/>
          <w:szCs w:val="24"/>
          <w:lang w:val="en-US"/>
        </w:rPr>
        <w:t>below</w:t>
      </w:r>
      <w:proofErr w:type="gramStart"/>
      <w:r w:rsidR="001241CC" w:rsidRPr="26AC9E9D">
        <w:rPr>
          <w:rFonts w:asciiTheme="minorHAnsi" w:hAnsiTheme="minorHAnsi" w:cstheme="minorBidi"/>
          <w:sz w:val="24"/>
          <w:szCs w:val="24"/>
          <w:lang w:val="en-US"/>
        </w:rPr>
        <w:t>)</w:t>
      </w:r>
      <w:r w:rsidR="00E23251">
        <w:rPr>
          <w:rFonts w:asciiTheme="minorHAnsi" w:hAnsiTheme="minorHAnsi" w:cstheme="minorBidi"/>
          <w:sz w:val="24"/>
          <w:szCs w:val="24"/>
          <w:lang w:val="en-US"/>
        </w:rPr>
        <w:t>;</w:t>
      </w:r>
      <w:proofErr w:type="gramEnd"/>
      <w:r w:rsidR="001B573D" w:rsidRPr="26AC9E9D">
        <w:rPr>
          <w:rFonts w:asciiTheme="minorHAnsi" w:hAnsiTheme="minorHAnsi" w:cstheme="minorBidi"/>
          <w:sz w:val="24"/>
          <w:szCs w:val="24"/>
          <w:lang w:val="en-US"/>
        </w:rPr>
        <w:t xml:space="preserve"> </w:t>
      </w:r>
    </w:p>
    <w:p w14:paraId="6C4F8454" w14:textId="77777777" w:rsidR="001B573D" w:rsidRDefault="001B573D" w:rsidP="0094422B">
      <w:pPr>
        <w:pStyle w:val="ListParagraph"/>
        <w:ind w:left="709"/>
        <w:jc w:val="both"/>
        <w:rPr>
          <w:rFonts w:asciiTheme="minorHAnsi" w:hAnsiTheme="minorHAnsi" w:cstheme="minorHAnsi"/>
          <w:sz w:val="24"/>
          <w:szCs w:val="24"/>
          <w:lang w:val="en-US"/>
        </w:rPr>
      </w:pPr>
    </w:p>
    <w:p w14:paraId="419483FA" w14:textId="43E6654D" w:rsidR="001B573D" w:rsidRPr="005A571D" w:rsidRDefault="00F50852" w:rsidP="0094422B">
      <w:pPr>
        <w:pStyle w:val="ListParagraph"/>
        <w:numPr>
          <w:ilvl w:val="1"/>
          <w:numId w:val="22"/>
        </w:numPr>
        <w:jc w:val="both"/>
        <w:rPr>
          <w:rFonts w:asciiTheme="minorHAnsi" w:hAnsiTheme="minorHAnsi" w:cstheme="minorHAnsi"/>
          <w:sz w:val="24"/>
          <w:szCs w:val="24"/>
          <w:lang w:val="en-US"/>
        </w:rPr>
      </w:pPr>
      <w:r>
        <w:rPr>
          <w:rFonts w:asciiTheme="minorHAnsi" w:hAnsiTheme="minorHAnsi" w:cstheme="minorHAnsi"/>
          <w:sz w:val="24"/>
          <w:szCs w:val="24"/>
          <w:lang w:val="en-US"/>
        </w:rPr>
        <w:t>C</w:t>
      </w:r>
      <w:r w:rsidR="001B573D">
        <w:rPr>
          <w:rFonts w:asciiTheme="minorHAnsi" w:hAnsiTheme="minorHAnsi" w:cstheme="minorHAnsi"/>
          <w:sz w:val="24"/>
          <w:szCs w:val="24"/>
          <w:lang w:val="en-US"/>
        </w:rPr>
        <w:t xml:space="preserve">ause </w:t>
      </w:r>
      <w:r w:rsidR="001B573D" w:rsidRPr="005A571D">
        <w:rPr>
          <w:rFonts w:asciiTheme="minorHAnsi" w:hAnsiTheme="minorHAnsi" w:cstheme="minorHAnsi"/>
          <w:sz w:val="24"/>
          <w:szCs w:val="24"/>
          <w:lang w:val="en-US"/>
        </w:rPr>
        <w:t>regular audits of the compliance of the</w:t>
      </w:r>
      <w:r w:rsidR="001B573D">
        <w:rPr>
          <w:rFonts w:asciiTheme="minorHAnsi" w:hAnsiTheme="minorHAnsi" w:cstheme="minorHAnsi"/>
          <w:sz w:val="24"/>
          <w:szCs w:val="24"/>
          <w:lang w:val="en-US"/>
        </w:rPr>
        <w:t xml:space="preserve"> non-provider-owned</w:t>
      </w:r>
      <w:r w:rsidR="001B573D" w:rsidRPr="005A571D">
        <w:rPr>
          <w:rFonts w:asciiTheme="minorHAnsi" w:hAnsiTheme="minorHAnsi" w:cstheme="minorHAnsi"/>
          <w:sz w:val="24"/>
          <w:szCs w:val="24"/>
          <w:lang w:val="en-US"/>
        </w:rPr>
        <w:t xml:space="preserve"> CII with the Act, codes of practice and standards of performance</w:t>
      </w:r>
      <w:r w:rsidR="001B573D">
        <w:rPr>
          <w:rFonts w:asciiTheme="minorHAnsi" w:hAnsiTheme="minorHAnsi" w:cstheme="minorHAnsi"/>
          <w:sz w:val="24"/>
          <w:szCs w:val="24"/>
          <w:lang w:val="en-US"/>
        </w:rPr>
        <w:t>,</w:t>
      </w:r>
      <w:r w:rsidR="001B573D" w:rsidRPr="005A571D">
        <w:rPr>
          <w:rFonts w:asciiTheme="minorHAnsi" w:hAnsiTheme="minorHAnsi" w:cstheme="minorHAnsi"/>
          <w:sz w:val="24"/>
          <w:szCs w:val="24"/>
          <w:lang w:val="en-US"/>
        </w:rPr>
        <w:t xml:space="preserve"> to be carried out by an auditor approved by the </w:t>
      </w:r>
      <w:proofErr w:type="gramStart"/>
      <w:r w:rsidR="001B573D" w:rsidRPr="005A571D">
        <w:rPr>
          <w:rFonts w:asciiTheme="minorHAnsi" w:hAnsiTheme="minorHAnsi" w:cstheme="minorHAnsi"/>
          <w:sz w:val="24"/>
          <w:szCs w:val="24"/>
          <w:lang w:val="en-US"/>
        </w:rPr>
        <w:t>Commissioner;</w:t>
      </w:r>
      <w:proofErr w:type="gramEnd"/>
    </w:p>
    <w:p w14:paraId="7997D23A" w14:textId="77777777" w:rsidR="001B573D" w:rsidRPr="005A571D" w:rsidRDefault="001B573D" w:rsidP="0094422B">
      <w:pPr>
        <w:pStyle w:val="ListParagraph"/>
        <w:ind w:left="709"/>
        <w:jc w:val="both"/>
        <w:rPr>
          <w:rFonts w:asciiTheme="minorHAnsi" w:hAnsiTheme="minorHAnsi" w:cstheme="minorHAnsi"/>
          <w:sz w:val="24"/>
          <w:szCs w:val="24"/>
          <w:lang w:val="en-US"/>
        </w:rPr>
      </w:pPr>
    </w:p>
    <w:p w14:paraId="5068F50E" w14:textId="4A47DD76" w:rsidR="001B573D" w:rsidRPr="005A571D" w:rsidRDefault="0033601B" w:rsidP="0094422B">
      <w:pPr>
        <w:pStyle w:val="ListParagraph"/>
        <w:numPr>
          <w:ilvl w:val="1"/>
          <w:numId w:val="22"/>
        </w:numPr>
        <w:jc w:val="both"/>
        <w:rPr>
          <w:rFonts w:asciiTheme="minorHAnsi" w:hAnsiTheme="minorHAnsi" w:cstheme="minorHAnsi"/>
          <w:sz w:val="24"/>
          <w:szCs w:val="24"/>
          <w:lang w:val="en-US"/>
        </w:rPr>
      </w:pPr>
      <w:r>
        <w:rPr>
          <w:rFonts w:asciiTheme="minorHAnsi" w:hAnsiTheme="minorHAnsi" w:cstheme="minorHAnsi"/>
          <w:sz w:val="24"/>
          <w:szCs w:val="24"/>
          <w:lang w:val="en-US"/>
        </w:rPr>
        <w:t>Cause</w:t>
      </w:r>
      <w:r w:rsidR="001B573D" w:rsidRPr="005A571D">
        <w:rPr>
          <w:rFonts w:asciiTheme="minorHAnsi" w:hAnsiTheme="minorHAnsi" w:cstheme="minorHAnsi"/>
          <w:sz w:val="24"/>
          <w:szCs w:val="24"/>
          <w:lang w:val="en-US"/>
        </w:rPr>
        <w:t xml:space="preserve"> regular risk assessments of the </w:t>
      </w:r>
      <w:r w:rsidR="001B573D">
        <w:rPr>
          <w:rFonts w:asciiTheme="minorHAnsi" w:hAnsiTheme="minorHAnsi" w:cstheme="minorHAnsi"/>
          <w:sz w:val="24"/>
          <w:szCs w:val="24"/>
          <w:lang w:val="en-US"/>
        </w:rPr>
        <w:t xml:space="preserve">non-provider-owned </w:t>
      </w:r>
      <w:r w:rsidR="001B573D" w:rsidRPr="005A571D">
        <w:rPr>
          <w:rFonts w:asciiTheme="minorHAnsi" w:hAnsiTheme="minorHAnsi" w:cstheme="minorHAnsi"/>
          <w:sz w:val="24"/>
          <w:szCs w:val="24"/>
          <w:lang w:val="en-US"/>
        </w:rPr>
        <w:t>CII</w:t>
      </w:r>
      <w:r>
        <w:rPr>
          <w:rFonts w:asciiTheme="minorHAnsi" w:hAnsiTheme="minorHAnsi" w:cstheme="minorHAnsi"/>
          <w:sz w:val="24"/>
          <w:szCs w:val="24"/>
          <w:lang w:val="en-US"/>
        </w:rPr>
        <w:t xml:space="preserve"> to be carried out</w:t>
      </w:r>
      <w:r w:rsidR="001B573D" w:rsidRPr="005A571D">
        <w:rPr>
          <w:rFonts w:asciiTheme="minorHAnsi" w:hAnsiTheme="minorHAnsi" w:cstheme="minorHAnsi"/>
          <w:sz w:val="24"/>
          <w:szCs w:val="24"/>
          <w:lang w:val="en-US"/>
        </w:rPr>
        <w:t>; and</w:t>
      </w:r>
    </w:p>
    <w:p w14:paraId="658DE8D5" w14:textId="77777777" w:rsidR="001B573D" w:rsidRPr="005A571D" w:rsidRDefault="001B573D" w:rsidP="0094422B">
      <w:pPr>
        <w:spacing w:after="0" w:line="240" w:lineRule="auto"/>
        <w:ind w:left="709"/>
        <w:jc w:val="both"/>
        <w:rPr>
          <w:rFonts w:cstheme="minorHAnsi"/>
          <w:sz w:val="24"/>
          <w:szCs w:val="24"/>
          <w:lang w:val="en-US"/>
        </w:rPr>
      </w:pPr>
    </w:p>
    <w:p w14:paraId="102A2FEA" w14:textId="2341FE8D" w:rsidR="001B573D" w:rsidRDefault="00F50852" w:rsidP="0094422B">
      <w:pPr>
        <w:pStyle w:val="ListParagraph"/>
        <w:numPr>
          <w:ilvl w:val="1"/>
          <w:numId w:val="22"/>
        </w:numPr>
        <w:jc w:val="both"/>
        <w:rPr>
          <w:rFonts w:asciiTheme="minorHAnsi" w:hAnsiTheme="minorHAnsi" w:cstheme="minorBidi"/>
          <w:sz w:val="24"/>
          <w:szCs w:val="24"/>
          <w:lang w:val="en-US"/>
        </w:rPr>
      </w:pPr>
      <w:r w:rsidRPr="01248B9F">
        <w:rPr>
          <w:rFonts w:asciiTheme="minorHAnsi" w:hAnsiTheme="minorHAnsi" w:cstheme="minorBidi"/>
          <w:sz w:val="24"/>
          <w:szCs w:val="24"/>
          <w:lang w:val="en-US"/>
        </w:rPr>
        <w:t>P</w:t>
      </w:r>
      <w:r w:rsidR="001B573D" w:rsidRPr="01248B9F">
        <w:rPr>
          <w:rFonts w:asciiTheme="minorHAnsi" w:hAnsiTheme="minorHAnsi" w:cstheme="minorBidi"/>
          <w:sz w:val="24"/>
          <w:szCs w:val="24"/>
          <w:lang w:val="en-US"/>
        </w:rPr>
        <w:t xml:space="preserve">articipate in cybersecurity exercises </w:t>
      </w:r>
      <w:r w:rsidR="009E3E14" w:rsidRPr="01248B9F">
        <w:rPr>
          <w:rFonts w:asciiTheme="minorHAnsi" w:hAnsiTheme="minorHAnsi" w:cstheme="minorBidi"/>
          <w:sz w:val="24"/>
          <w:szCs w:val="24"/>
          <w:lang w:val="en-US"/>
        </w:rPr>
        <w:t xml:space="preserve">relating to the </w:t>
      </w:r>
      <w:r w:rsidR="097157E5" w:rsidRPr="3E7D6402">
        <w:rPr>
          <w:rFonts w:asciiTheme="minorHAnsi" w:hAnsiTheme="minorHAnsi" w:cstheme="minorBidi"/>
          <w:sz w:val="24"/>
          <w:szCs w:val="24"/>
          <w:lang w:val="en-US"/>
        </w:rPr>
        <w:t>providers</w:t>
      </w:r>
      <w:r w:rsidR="009E3E14" w:rsidRPr="3E7D6402">
        <w:rPr>
          <w:rFonts w:asciiTheme="minorHAnsi" w:hAnsiTheme="minorHAnsi" w:cstheme="minorBidi"/>
          <w:sz w:val="24"/>
          <w:szCs w:val="24"/>
          <w:lang w:val="en-US"/>
        </w:rPr>
        <w:t xml:space="preserve"> </w:t>
      </w:r>
      <w:r w:rsidR="097157E5" w:rsidRPr="4481D452">
        <w:rPr>
          <w:rFonts w:asciiTheme="minorHAnsi" w:hAnsiTheme="minorHAnsi" w:cstheme="minorBidi"/>
          <w:sz w:val="24"/>
          <w:szCs w:val="24"/>
          <w:lang w:val="en-US"/>
        </w:rPr>
        <w:t>responsible for</w:t>
      </w:r>
      <w:r w:rsidR="009E3E14" w:rsidRPr="4481D452">
        <w:rPr>
          <w:rFonts w:asciiTheme="minorHAnsi" w:hAnsiTheme="minorHAnsi" w:cstheme="minorBidi"/>
          <w:sz w:val="24"/>
          <w:szCs w:val="24"/>
          <w:lang w:val="en-US"/>
        </w:rPr>
        <w:t xml:space="preserve"> </w:t>
      </w:r>
      <w:r w:rsidR="009E3E14" w:rsidRPr="01248B9F">
        <w:rPr>
          <w:rFonts w:asciiTheme="minorHAnsi" w:hAnsiTheme="minorHAnsi" w:cstheme="minorBidi"/>
          <w:sz w:val="24"/>
          <w:szCs w:val="24"/>
          <w:lang w:val="en-US"/>
        </w:rPr>
        <w:t>n</w:t>
      </w:r>
      <w:r w:rsidR="00885DEE" w:rsidRPr="01248B9F">
        <w:rPr>
          <w:rFonts w:asciiTheme="minorHAnsi" w:hAnsiTheme="minorHAnsi" w:cstheme="minorBidi"/>
          <w:sz w:val="24"/>
          <w:szCs w:val="24"/>
          <w:lang w:val="en-US"/>
        </w:rPr>
        <w:t xml:space="preserve">on-provider-owned </w:t>
      </w:r>
      <w:r w:rsidR="005C71C5" w:rsidRPr="01248B9F">
        <w:rPr>
          <w:rFonts w:asciiTheme="minorHAnsi" w:hAnsiTheme="minorHAnsi" w:cstheme="minorBidi"/>
          <w:sz w:val="24"/>
          <w:szCs w:val="24"/>
          <w:lang w:val="en-US"/>
        </w:rPr>
        <w:t>CII</w:t>
      </w:r>
      <w:r w:rsidR="001B573D" w:rsidRPr="01248B9F">
        <w:rPr>
          <w:rFonts w:asciiTheme="minorHAnsi" w:hAnsiTheme="minorHAnsi" w:cstheme="minorBidi"/>
          <w:sz w:val="24"/>
          <w:szCs w:val="24"/>
          <w:lang w:val="en-US"/>
        </w:rPr>
        <w:t xml:space="preserve"> as required by the Commissioner.</w:t>
      </w:r>
    </w:p>
    <w:p w14:paraId="5761F368" w14:textId="77777777" w:rsidR="00412329" w:rsidRDefault="00412329" w:rsidP="00F50852">
      <w:pPr>
        <w:pStyle w:val="ListParagraph"/>
        <w:ind w:left="0"/>
        <w:jc w:val="both"/>
        <w:rPr>
          <w:rFonts w:asciiTheme="minorHAnsi" w:eastAsia="Calibri" w:hAnsiTheme="minorHAnsi" w:cstheme="minorHAnsi"/>
          <w:color w:val="000000" w:themeColor="text1"/>
          <w:sz w:val="24"/>
          <w:szCs w:val="24"/>
        </w:rPr>
      </w:pPr>
    </w:p>
    <w:p w14:paraId="5458EEA9" w14:textId="788C2C02" w:rsidR="003820AE" w:rsidRDefault="009700AF" w:rsidP="00F50852">
      <w:pPr>
        <w:pStyle w:val="ListParagraph"/>
        <w:numPr>
          <w:ilvl w:val="0"/>
          <w:numId w:val="2"/>
        </w:numPr>
        <w:ind w:left="0" w:firstLine="0"/>
        <w:jc w:val="both"/>
        <w:rPr>
          <w:rFonts w:asciiTheme="minorHAnsi" w:eastAsia="Calibri" w:hAnsiTheme="minorHAnsi" w:cstheme="minorBidi"/>
          <w:color w:val="000000" w:themeColor="text1"/>
          <w:sz w:val="24"/>
          <w:szCs w:val="24"/>
        </w:rPr>
      </w:pPr>
      <w:r w:rsidRPr="38336646">
        <w:rPr>
          <w:rFonts w:asciiTheme="minorHAnsi" w:eastAsia="Calibri" w:hAnsiTheme="minorHAnsi" w:cstheme="minorBidi"/>
          <w:color w:val="000000" w:themeColor="text1"/>
          <w:sz w:val="24"/>
          <w:szCs w:val="24"/>
        </w:rPr>
        <w:t xml:space="preserve">Under </w:t>
      </w:r>
      <w:r w:rsidR="00692E87" w:rsidRPr="38336646">
        <w:rPr>
          <w:rFonts w:asciiTheme="minorHAnsi" w:eastAsia="Calibri" w:hAnsiTheme="minorHAnsi" w:cstheme="minorBidi"/>
          <w:color w:val="000000" w:themeColor="text1"/>
          <w:sz w:val="24"/>
          <w:szCs w:val="24"/>
        </w:rPr>
        <w:t xml:space="preserve">the proposed </w:t>
      </w:r>
      <w:r w:rsidRPr="38336646">
        <w:rPr>
          <w:rFonts w:asciiTheme="minorHAnsi" w:eastAsia="Calibri" w:hAnsiTheme="minorHAnsi" w:cstheme="minorBidi"/>
          <w:color w:val="000000" w:themeColor="text1"/>
          <w:sz w:val="24"/>
          <w:szCs w:val="24"/>
        </w:rPr>
        <w:t xml:space="preserve">Part 3A, </w:t>
      </w:r>
      <w:r w:rsidR="00BA2CA9" w:rsidRPr="38336646">
        <w:rPr>
          <w:rFonts w:asciiTheme="minorHAnsi" w:eastAsia="Calibri" w:hAnsiTheme="minorHAnsi" w:cstheme="minorBidi"/>
          <w:color w:val="000000" w:themeColor="text1"/>
          <w:sz w:val="24"/>
          <w:szCs w:val="24"/>
        </w:rPr>
        <w:t xml:space="preserve">the provider </w:t>
      </w:r>
      <w:r w:rsidR="000B3630" w:rsidRPr="38336646">
        <w:rPr>
          <w:rFonts w:asciiTheme="minorHAnsi" w:eastAsia="Calibri" w:hAnsiTheme="minorHAnsi" w:cstheme="minorBidi"/>
          <w:color w:val="000000" w:themeColor="text1"/>
          <w:sz w:val="24"/>
          <w:szCs w:val="24"/>
        </w:rPr>
        <w:t>of essential service</w:t>
      </w:r>
      <w:r w:rsidR="00EE5517" w:rsidRPr="38336646">
        <w:rPr>
          <w:rFonts w:asciiTheme="minorHAnsi" w:eastAsia="Calibri" w:hAnsiTheme="minorHAnsi" w:cstheme="minorBidi"/>
          <w:color w:val="000000" w:themeColor="text1"/>
          <w:sz w:val="24"/>
          <w:szCs w:val="24"/>
        </w:rPr>
        <w:t>s</w:t>
      </w:r>
      <w:r w:rsidR="00BA2CA9" w:rsidRPr="38336646">
        <w:rPr>
          <w:rFonts w:asciiTheme="minorHAnsi" w:eastAsia="Calibri" w:hAnsiTheme="minorHAnsi" w:cstheme="minorBidi"/>
          <w:color w:val="000000" w:themeColor="text1"/>
          <w:sz w:val="24"/>
          <w:szCs w:val="24"/>
        </w:rPr>
        <w:t xml:space="preserve"> </w:t>
      </w:r>
      <w:r w:rsidR="00277A04" w:rsidRPr="38336646">
        <w:rPr>
          <w:rFonts w:asciiTheme="minorHAnsi" w:eastAsia="Calibri" w:hAnsiTheme="minorHAnsi" w:cstheme="minorBidi"/>
          <w:color w:val="000000" w:themeColor="text1"/>
          <w:sz w:val="24"/>
          <w:szCs w:val="24"/>
        </w:rPr>
        <w:t xml:space="preserve">will </w:t>
      </w:r>
      <w:r w:rsidR="00BA2CA9" w:rsidRPr="38336646">
        <w:rPr>
          <w:rFonts w:asciiTheme="minorHAnsi" w:eastAsia="Calibri" w:hAnsiTheme="minorHAnsi" w:cstheme="minorBidi"/>
          <w:color w:val="000000" w:themeColor="text1"/>
          <w:sz w:val="24"/>
          <w:szCs w:val="24"/>
        </w:rPr>
        <w:t xml:space="preserve">be required </w:t>
      </w:r>
      <w:r w:rsidR="00732C48" w:rsidRPr="38336646">
        <w:rPr>
          <w:rFonts w:asciiTheme="minorHAnsi" w:eastAsia="Calibri" w:hAnsiTheme="minorHAnsi" w:cstheme="minorBidi"/>
          <w:color w:val="000000" w:themeColor="text1"/>
          <w:sz w:val="24"/>
          <w:szCs w:val="24"/>
        </w:rPr>
        <w:t>to obtain legally binding commitments from the</w:t>
      </w:r>
      <w:r w:rsidR="00CC1921" w:rsidRPr="38336646">
        <w:rPr>
          <w:rFonts w:asciiTheme="minorHAnsi" w:eastAsia="Calibri" w:hAnsiTheme="minorHAnsi" w:cstheme="minorBidi"/>
          <w:color w:val="000000" w:themeColor="text1"/>
          <w:sz w:val="24"/>
          <w:szCs w:val="24"/>
        </w:rPr>
        <w:t xml:space="preserve">ir </w:t>
      </w:r>
      <w:r w:rsidR="005C1314" w:rsidRPr="38336646">
        <w:rPr>
          <w:rFonts w:asciiTheme="minorHAnsi" w:eastAsia="Calibri" w:hAnsiTheme="minorHAnsi" w:cstheme="minorBidi"/>
          <w:color w:val="000000" w:themeColor="text1"/>
          <w:sz w:val="24"/>
          <w:szCs w:val="24"/>
        </w:rPr>
        <w:t xml:space="preserve">computing </w:t>
      </w:r>
      <w:r w:rsidR="00CC1921" w:rsidRPr="38336646">
        <w:rPr>
          <w:rFonts w:asciiTheme="minorHAnsi" w:eastAsia="Calibri" w:hAnsiTheme="minorHAnsi" w:cstheme="minorBidi"/>
          <w:color w:val="000000" w:themeColor="text1"/>
          <w:sz w:val="24"/>
          <w:szCs w:val="24"/>
        </w:rPr>
        <w:t>vendor</w:t>
      </w:r>
      <w:r w:rsidR="00EF3B1F" w:rsidRPr="38336646">
        <w:rPr>
          <w:rFonts w:asciiTheme="minorHAnsi" w:eastAsia="Calibri" w:hAnsiTheme="minorHAnsi" w:cstheme="minorBidi"/>
          <w:color w:val="000000" w:themeColor="text1"/>
          <w:sz w:val="24"/>
          <w:szCs w:val="24"/>
        </w:rPr>
        <w:t xml:space="preserve"> </w:t>
      </w:r>
      <w:r w:rsidR="00493B1B" w:rsidRPr="38336646">
        <w:rPr>
          <w:rFonts w:asciiTheme="minorHAnsi" w:eastAsia="Calibri" w:hAnsiTheme="minorHAnsi" w:cstheme="minorBidi"/>
          <w:color w:val="000000" w:themeColor="text1"/>
          <w:sz w:val="24"/>
          <w:szCs w:val="24"/>
        </w:rPr>
        <w:t xml:space="preserve">to ensure that the provider </w:t>
      </w:r>
      <w:r w:rsidR="004C39F9" w:rsidRPr="38336646">
        <w:rPr>
          <w:rFonts w:asciiTheme="minorHAnsi" w:eastAsia="Calibri" w:hAnsiTheme="minorHAnsi" w:cstheme="minorBidi"/>
          <w:color w:val="000000" w:themeColor="text1"/>
          <w:sz w:val="24"/>
          <w:szCs w:val="24"/>
        </w:rPr>
        <w:t xml:space="preserve">of </w:t>
      </w:r>
      <w:r w:rsidR="002D3C5A">
        <w:rPr>
          <w:rFonts w:asciiTheme="minorHAnsi" w:eastAsia="Calibri" w:hAnsiTheme="minorHAnsi" w:cstheme="minorBidi"/>
          <w:color w:val="000000" w:themeColor="text1"/>
          <w:sz w:val="24"/>
          <w:szCs w:val="24"/>
        </w:rPr>
        <w:t xml:space="preserve">the </w:t>
      </w:r>
      <w:r w:rsidR="004C39F9" w:rsidRPr="38336646">
        <w:rPr>
          <w:rFonts w:asciiTheme="minorHAnsi" w:eastAsia="Calibri" w:hAnsiTheme="minorHAnsi" w:cstheme="minorBidi"/>
          <w:color w:val="000000" w:themeColor="text1"/>
          <w:sz w:val="24"/>
          <w:szCs w:val="24"/>
        </w:rPr>
        <w:t>essential s</w:t>
      </w:r>
      <w:r w:rsidR="00F7318A" w:rsidRPr="38336646">
        <w:rPr>
          <w:rFonts w:asciiTheme="minorHAnsi" w:eastAsia="Calibri" w:hAnsiTheme="minorHAnsi" w:cstheme="minorBidi"/>
          <w:color w:val="000000" w:themeColor="text1"/>
          <w:sz w:val="24"/>
          <w:szCs w:val="24"/>
        </w:rPr>
        <w:t xml:space="preserve">ervice </w:t>
      </w:r>
      <w:r w:rsidR="00493B1B" w:rsidRPr="38336646">
        <w:rPr>
          <w:rFonts w:asciiTheme="minorHAnsi" w:eastAsia="Calibri" w:hAnsiTheme="minorHAnsi" w:cstheme="minorBidi"/>
          <w:color w:val="000000" w:themeColor="text1"/>
          <w:sz w:val="24"/>
          <w:szCs w:val="24"/>
        </w:rPr>
        <w:t>is able to discharge its duties under the Act</w:t>
      </w:r>
      <w:r w:rsidR="00BA2CA9" w:rsidRPr="38336646">
        <w:rPr>
          <w:rFonts w:asciiTheme="minorHAnsi" w:eastAsia="Calibri" w:hAnsiTheme="minorHAnsi" w:cstheme="minorBidi"/>
          <w:color w:val="000000" w:themeColor="text1"/>
          <w:sz w:val="24"/>
          <w:szCs w:val="24"/>
        </w:rPr>
        <w:t>.</w:t>
      </w:r>
      <w:r w:rsidR="00CC5212" w:rsidRPr="38336646">
        <w:rPr>
          <w:rFonts w:asciiTheme="minorHAnsi" w:eastAsia="Calibri" w:hAnsiTheme="minorHAnsi" w:cstheme="minorBidi"/>
          <w:color w:val="000000" w:themeColor="text1"/>
          <w:sz w:val="24"/>
          <w:szCs w:val="24"/>
        </w:rPr>
        <w:t xml:space="preserve"> </w:t>
      </w:r>
      <w:proofErr w:type="gramStart"/>
      <w:r w:rsidR="00732C48" w:rsidRPr="38336646">
        <w:rPr>
          <w:rFonts w:asciiTheme="minorHAnsi" w:eastAsia="Calibri" w:hAnsiTheme="minorHAnsi" w:cstheme="minorBidi"/>
          <w:color w:val="000000" w:themeColor="text1"/>
          <w:sz w:val="24"/>
          <w:szCs w:val="24"/>
        </w:rPr>
        <w:t>I</w:t>
      </w:r>
      <w:r w:rsidR="00945900" w:rsidRPr="38336646">
        <w:rPr>
          <w:rFonts w:asciiTheme="minorHAnsi" w:eastAsia="Calibri" w:hAnsiTheme="minorHAnsi" w:cstheme="minorBidi"/>
          <w:color w:val="000000" w:themeColor="text1"/>
          <w:sz w:val="24"/>
          <w:szCs w:val="24"/>
        </w:rPr>
        <w:t>n the event that</w:t>
      </w:r>
      <w:proofErr w:type="gramEnd"/>
      <w:r w:rsidR="00945900" w:rsidRPr="38336646">
        <w:rPr>
          <w:rFonts w:asciiTheme="minorHAnsi" w:eastAsia="Calibri" w:hAnsiTheme="minorHAnsi" w:cstheme="minorBidi"/>
          <w:color w:val="000000" w:themeColor="text1"/>
          <w:sz w:val="24"/>
          <w:szCs w:val="24"/>
        </w:rPr>
        <w:t xml:space="preserve"> the provider </w:t>
      </w:r>
      <w:r w:rsidR="00F7318A" w:rsidRPr="38336646">
        <w:rPr>
          <w:rFonts w:asciiTheme="minorHAnsi" w:eastAsia="Calibri" w:hAnsiTheme="minorHAnsi" w:cstheme="minorBidi"/>
          <w:color w:val="000000" w:themeColor="text1"/>
          <w:sz w:val="24"/>
          <w:szCs w:val="24"/>
        </w:rPr>
        <w:t xml:space="preserve">of </w:t>
      </w:r>
      <w:r w:rsidR="002D3C5A">
        <w:rPr>
          <w:rFonts w:asciiTheme="minorHAnsi" w:eastAsia="Calibri" w:hAnsiTheme="minorHAnsi" w:cstheme="minorBidi"/>
          <w:color w:val="000000" w:themeColor="text1"/>
          <w:sz w:val="24"/>
          <w:szCs w:val="24"/>
        </w:rPr>
        <w:t xml:space="preserve">the </w:t>
      </w:r>
      <w:r w:rsidR="00F7318A" w:rsidRPr="38336646">
        <w:rPr>
          <w:rFonts w:asciiTheme="minorHAnsi" w:eastAsia="Calibri" w:hAnsiTheme="minorHAnsi" w:cstheme="minorBidi"/>
          <w:color w:val="000000" w:themeColor="text1"/>
          <w:sz w:val="24"/>
          <w:szCs w:val="24"/>
        </w:rPr>
        <w:t xml:space="preserve">essential service </w:t>
      </w:r>
      <w:r w:rsidR="00945900" w:rsidRPr="38336646">
        <w:rPr>
          <w:rFonts w:asciiTheme="minorHAnsi" w:eastAsia="Calibri" w:hAnsiTheme="minorHAnsi" w:cstheme="minorBidi"/>
          <w:color w:val="000000" w:themeColor="text1"/>
          <w:sz w:val="24"/>
          <w:szCs w:val="24"/>
        </w:rPr>
        <w:t xml:space="preserve">fails </w:t>
      </w:r>
      <w:r w:rsidR="00732C48" w:rsidRPr="38336646">
        <w:rPr>
          <w:rFonts w:asciiTheme="minorHAnsi" w:eastAsia="Calibri" w:hAnsiTheme="minorHAnsi" w:cstheme="minorBidi"/>
          <w:color w:val="000000" w:themeColor="text1"/>
          <w:sz w:val="24"/>
          <w:szCs w:val="24"/>
        </w:rPr>
        <w:t xml:space="preserve">to obtain </w:t>
      </w:r>
      <w:r w:rsidR="00945900" w:rsidRPr="38336646">
        <w:rPr>
          <w:rFonts w:asciiTheme="minorHAnsi" w:eastAsia="Calibri" w:hAnsiTheme="minorHAnsi" w:cstheme="minorBidi"/>
          <w:color w:val="000000" w:themeColor="text1"/>
          <w:sz w:val="24"/>
          <w:szCs w:val="24"/>
        </w:rPr>
        <w:t xml:space="preserve">the required </w:t>
      </w:r>
      <w:r w:rsidR="00732C48" w:rsidRPr="38336646">
        <w:rPr>
          <w:rFonts w:asciiTheme="minorHAnsi" w:eastAsia="Calibri" w:hAnsiTheme="minorHAnsi" w:cstheme="minorBidi"/>
          <w:color w:val="000000" w:themeColor="text1"/>
          <w:sz w:val="24"/>
          <w:szCs w:val="24"/>
        </w:rPr>
        <w:t>commitment</w:t>
      </w:r>
      <w:r w:rsidR="00945900" w:rsidRPr="38336646">
        <w:rPr>
          <w:rFonts w:asciiTheme="minorHAnsi" w:eastAsia="Calibri" w:hAnsiTheme="minorHAnsi" w:cstheme="minorBidi"/>
          <w:color w:val="000000" w:themeColor="text1"/>
          <w:sz w:val="24"/>
          <w:szCs w:val="24"/>
        </w:rPr>
        <w:t>s</w:t>
      </w:r>
      <w:r w:rsidR="00497DC8" w:rsidRPr="38336646">
        <w:rPr>
          <w:rFonts w:asciiTheme="minorHAnsi" w:eastAsia="Calibri" w:hAnsiTheme="minorHAnsi" w:cstheme="minorBidi"/>
          <w:color w:val="000000" w:themeColor="text1"/>
          <w:sz w:val="24"/>
          <w:szCs w:val="24"/>
        </w:rPr>
        <w:t xml:space="preserve"> from the </w:t>
      </w:r>
      <w:r w:rsidR="00EE5517" w:rsidRPr="38336646">
        <w:rPr>
          <w:rFonts w:asciiTheme="minorHAnsi" w:eastAsia="Calibri" w:hAnsiTheme="minorHAnsi" w:cstheme="minorBidi"/>
          <w:color w:val="000000" w:themeColor="text1"/>
          <w:sz w:val="24"/>
          <w:szCs w:val="24"/>
        </w:rPr>
        <w:t>computing</w:t>
      </w:r>
      <w:r w:rsidR="00497DC8" w:rsidRPr="38336646">
        <w:rPr>
          <w:rFonts w:asciiTheme="minorHAnsi" w:eastAsia="Calibri" w:hAnsiTheme="minorHAnsi" w:cstheme="minorBidi"/>
          <w:color w:val="000000" w:themeColor="text1"/>
          <w:sz w:val="24"/>
          <w:szCs w:val="24"/>
        </w:rPr>
        <w:t xml:space="preserve"> vendor</w:t>
      </w:r>
      <w:r w:rsidR="00732C48" w:rsidRPr="38336646">
        <w:rPr>
          <w:rFonts w:asciiTheme="minorHAnsi" w:eastAsia="Calibri" w:hAnsiTheme="minorHAnsi" w:cstheme="minorBidi"/>
          <w:color w:val="000000" w:themeColor="text1"/>
          <w:sz w:val="24"/>
          <w:szCs w:val="24"/>
        </w:rPr>
        <w:t xml:space="preserve">, the Commissioner may order the provider of </w:t>
      </w:r>
      <w:r w:rsidR="002D3C5A">
        <w:rPr>
          <w:rFonts w:asciiTheme="minorHAnsi" w:eastAsia="Calibri" w:hAnsiTheme="minorHAnsi" w:cstheme="minorBidi"/>
          <w:color w:val="000000" w:themeColor="text1"/>
          <w:sz w:val="24"/>
          <w:szCs w:val="24"/>
        </w:rPr>
        <w:t xml:space="preserve">the </w:t>
      </w:r>
      <w:r w:rsidR="00732C48" w:rsidRPr="38336646">
        <w:rPr>
          <w:rFonts w:asciiTheme="minorHAnsi" w:eastAsia="Calibri" w:hAnsiTheme="minorHAnsi" w:cstheme="minorBidi"/>
          <w:color w:val="000000" w:themeColor="text1"/>
          <w:sz w:val="24"/>
          <w:szCs w:val="24"/>
        </w:rPr>
        <w:t>essential service to cease the use of the non-provider-owned CII.</w:t>
      </w:r>
    </w:p>
    <w:p w14:paraId="751870B6" w14:textId="77777777" w:rsidR="00140CDD" w:rsidRDefault="00140CDD" w:rsidP="0094422B">
      <w:pPr>
        <w:pStyle w:val="ListParagraph"/>
        <w:ind w:left="0"/>
        <w:jc w:val="both"/>
        <w:rPr>
          <w:rFonts w:asciiTheme="minorHAnsi" w:eastAsia="Calibri" w:hAnsiTheme="minorHAnsi" w:cstheme="minorHAnsi"/>
          <w:color w:val="000000" w:themeColor="text1"/>
          <w:sz w:val="24"/>
          <w:szCs w:val="24"/>
        </w:rPr>
      </w:pPr>
    </w:p>
    <w:p w14:paraId="5CF9C1E3" w14:textId="3AFD311A" w:rsidR="00D16E25" w:rsidRPr="0094422B" w:rsidRDefault="00441057" w:rsidP="0094422B">
      <w:pPr>
        <w:pStyle w:val="ListParagraph"/>
        <w:numPr>
          <w:ilvl w:val="0"/>
          <w:numId w:val="2"/>
        </w:numPr>
        <w:ind w:left="0" w:firstLine="0"/>
        <w:jc w:val="both"/>
        <w:rPr>
          <w:rFonts w:asciiTheme="minorHAnsi" w:eastAsia="Calibri" w:hAnsiTheme="minorHAnsi" w:cstheme="minorBidi"/>
          <w:color w:val="000000" w:themeColor="text1"/>
          <w:sz w:val="24"/>
          <w:szCs w:val="24"/>
        </w:rPr>
      </w:pPr>
      <w:r w:rsidRPr="38336646">
        <w:rPr>
          <w:rFonts w:asciiTheme="minorHAnsi" w:eastAsia="Calibri" w:hAnsiTheme="minorHAnsi" w:cstheme="minorBidi"/>
          <w:color w:val="000000" w:themeColor="text1"/>
          <w:sz w:val="24"/>
          <w:szCs w:val="24"/>
        </w:rPr>
        <w:t>Part 3A will not apply to any computer or computer system for which a designation under Section 7 of the Act is in effect</w:t>
      </w:r>
      <w:r w:rsidR="0020442A" w:rsidRPr="38336646">
        <w:rPr>
          <w:rFonts w:asciiTheme="minorHAnsi" w:eastAsia="Calibri" w:hAnsiTheme="minorHAnsi" w:cstheme="minorBidi"/>
          <w:color w:val="000000" w:themeColor="text1"/>
          <w:sz w:val="24"/>
          <w:szCs w:val="24"/>
        </w:rPr>
        <w:t xml:space="preserve">. </w:t>
      </w:r>
      <w:r w:rsidR="00810B31" w:rsidRPr="38336646">
        <w:rPr>
          <w:rFonts w:asciiTheme="minorHAnsi" w:eastAsia="Calibri" w:hAnsiTheme="minorHAnsi" w:cstheme="minorBidi"/>
          <w:color w:val="000000" w:themeColor="text1"/>
          <w:sz w:val="24"/>
          <w:szCs w:val="24"/>
        </w:rPr>
        <w:t xml:space="preserve">If the Bill is passed, </w:t>
      </w:r>
      <w:r w:rsidR="00985BC1" w:rsidRPr="38336646">
        <w:rPr>
          <w:rFonts w:asciiTheme="minorHAnsi" w:eastAsia="Calibri" w:hAnsiTheme="minorHAnsi" w:cstheme="minorBidi"/>
          <w:color w:val="000000" w:themeColor="text1"/>
          <w:sz w:val="24"/>
          <w:szCs w:val="24"/>
        </w:rPr>
        <w:t>CSA will</w:t>
      </w:r>
      <w:r w:rsidR="00810B31" w:rsidRPr="38336646">
        <w:rPr>
          <w:rFonts w:asciiTheme="minorHAnsi" w:eastAsia="Calibri" w:hAnsiTheme="minorHAnsi" w:cstheme="minorBidi"/>
          <w:color w:val="000000" w:themeColor="text1"/>
          <w:sz w:val="24"/>
          <w:szCs w:val="24"/>
        </w:rPr>
        <w:t xml:space="preserve"> work closely with stakeholders to implement Part 3A. </w:t>
      </w:r>
    </w:p>
    <w:p w14:paraId="67BED345" w14:textId="77777777" w:rsidR="008B77EE" w:rsidRPr="003E7A3A" w:rsidRDefault="008B77EE" w:rsidP="008B77EE">
      <w:pPr>
        <w:pStyle w:val="ListParagraph"/>
        <w:rPr>
          <w:rFonts w:asciiTheme="minorHAnsi" w:eastAsia="Calibri" w:hAnsiTheme="minorHAnsi" w:cstheme="minorHAnsi"/>
          <w:color w:val="000000" w:themeColor="text1"/>
          <w:sz w:val="24"/>
          <w:szCs w:val="24"/>
        </w:rPr>
      </w:pPr>
    </w:p>
    <w:p w14:paraId="1B1BEA46" w14:textId="2F6938DA" w:rsidR="008B77EE" w:rsidRPr="003E7A3A" w:rsidRDefault="008B77EE" w:rsidP="0094422B">
      <w:pPr>
        <w:jc w:val="both"/>
        <w:rPr>
          <w:rFonts w:eastAsia="Calibri" w:cstheme="minorHAnsi"/>
          <w:b/>
          <w:bCs/>
          <w:color w:val="000000" w:themeColor="text1"/>
          <w:sz w:val="24"/>
          <w:szCs w:val="24"/>
          <w:lang w:val="en-US"/>
        </w:rPr>
      </w:pPr>
      <w:r w:rsidRPr="003E7A3A">
        <w:rPr>
          <w:rFonts w:eastAsia="Calibri" w:cstheme="minorHAnsi"/>
          <w:b/>
          <w:bCs/>
          <w:color w:val="000000" w:themeColor="text1"/>
          <w:sz w:val="24"/>
          <w:szCs w:val="24"/>
          <w:lang w:val="en-US"/>
        </w:rPr>
        <w:t xml:space="preserve">Incident </w:t>
      </w:r>
      <w:r w:rsidR="00EC18EE">
        <w:rPr>
          <w:rFonts w:eastAsia="Calibri" w:cstheme="minorHAnsi"/>
          <w:b/>
          <w:bCs/>
          <w:color w:val="000000" w:themeColor="text1"/>
          <w:sz w:val="24"/>
          <w:szCs w:val="24"/>
          <w:lang w:val="en-US"/>
        </w:rPr>
        <w:t>r</w:t>
      </w:r>
      <w:r w:rsidRPr="003E7A3A">
        <w:rPr>
          <w:rFonts w:eastAsia="Calibri" w:cstheme="minorHAnsi"/>
          <w:b/>
          <w:bCs/>
          <w:color w:val="000000" w:themeColor="text1"/>
          <w:sz w:val="24"/>
          <w:szCs w:val="24"/>
          <w:lang w:val="en-US"/>
        </w:rPr>
        <w:t xml:space="preserve">eporting </w:t>
      </w:r>
    </w:p>
    <w:p w14:paraId="30E8072B" w14:textId="14D521BF" w:rsidR="00D10773" w:rsidRDefault="00F53FFE" w:rsidP="00F92ED8">
      <w:pPr>
        <w:pStyle w:val="ListParagraph"/>
        <w:numPr>
          <w:ilvl w:val="0"/>
          <w:numId w:val="2"/>
        </w:numPr>
        <w:ind w:left="0" w:firstLine="0"/>
        <w:jc w:val="both"/>
        <w:rPr>
          <w:rFonts w:eastAsia="Calibri" w:cstheme="minorBidi"/>
          <w:sz w:val="24"/>
          <w:szCs w:val="24"/>
          <w:lang w:val="en-US"/>
        </w:rPr>
      </w:pPr>
      <w:r w:rsidRPr="38336646">
        <w:rPr>
          <w:rFonts w:eastAsia="Calibri" w:cstheme="minorBidi"/>
          <w:sz w:val="24"/>
          <w:szCs w:val="24"/>
          <w:lang w:val="en-US"/>
        </w:rPr>
        <w:t>E</w:t>
      </w:r>
      <w:r w:rsidR="005411DB" w:rsidRPr="38336646">
        <w:rPr>
          <w:rFonts w:eastAsia="Calibri" w:cstheme="minorBidi"/>
          <w:sz w:val="24"/>
          <w:szCs w:val="24"/>
          <w:lang w:val="en-US"/>
        </w:rPr>
        <w:t xml:space="preserve">very digital connection </w:t>
      </w:r>
      <w:r w:rsidR="009753CB" w:rsidRPr="38336646">
        <w:rPr>
          <w:rFonts w:eastAsia="Calibri" w:cstheme="minorBidi"/>
          <w:sz w:val="24"/>
          <w:szCs w:val="24"/>
          <w:lang w:val="en-US"/>
        </w:rPr>
        <w:t>presents a possible surface for attack</w:t>
      </w:r>
      <w:r w:rsidR="008B77EE" w:rsidRPr="38336646">
        <w:rPr>
          <w:rFonts w:eastAsia="Calibri" w:cstheme="minorBidi"/>
          <w:sz w:val="24"/>
          <w:szCs w:val="24"/>
          <w:lang w:val="en-US"/>
        </w:rPr>
        <w:t xml:space="preserve">. </w:t>
      </w:r>
      <w:r w:rsidRPr="38336646">
        <w:rPr>
          <w:rFonts w:eastAsia="Calibri" w:cstheme="minorBidi"/>
          <w:sz w:val="24"/>
          <w:szCs w:val="24"/>
          <w:lang w:val="en-US"/>
        </w:rPr>
        <w:t xml:space="preserve">In recent years, </w:t>
      </w:r>
      <w:r w:rsidR="00D10B89" w:rsidRPr="38336646">
        <w:rPr>
          <w:rFonts w:eastAsia="Calibri" w:cstheme="minorBidi"/>
          <w:sz w:val="24"/>
          <w:szCs w:val="24"/>
          <w:lang w:val="en-US"/>
        </w:rPr>
        <w:t xml:space="preserve">CSA has observed that </w:t>
      </w:r>
      <w:r w:rsidR="000B601F" w:rsidRPr="38336646">
        <w:rPr>
          <w:rFonts w:eastAsia="Calibri" w:cstheme="minorBidi"/>
          <w:sz w:val="24"/>
          <w:szCs w:val="24"/>
          <w:lang w:val="en-US"/>
        </w:rPr>
        <w:t xml:space="preserve">sophisticated </w:t>
      </w:r>
      <w:r w:rsidRPr="38336646">
        <w:rPr>
          <w:rFonts w:eastAsia="Calibri" w:cstheme="minorBidi"/>
          <w:sz w:val="24"/>
          <w:szCs w:val="24"/>
          <w:lang w:val="en-US"/>
        </w:rPr>
        <w:t>threat actors</w:t>
      </w:r>
      <w:r w:rsidR="000B601F" w:rsidRPr="38336646">
        <w:rPr>
          <w:rFonts w:eastAsia="Calibri" w:cstheme="minorBidi"/>
          <w:sz w:val="24"/>
          <w:szCs w:val="24"/>
          <w:lang w:val="en-US"/>
        </w:rPr>
        <w:t xml:space="preserve"> </w:t>
      </w:r>
      <w:r w:rsidR="00D10B89" w:rsidRPr="38336646">
        <w:rPr>
          <w:rFonts w:eastAsia="Calibri" w:cstheme="minorBidi"/>
          <w:sz w:val="24"/>
          <w:szCs w:val="24"/>
          <w:lang w:val="en-US"/>
        </w:rPr>
        <w:t xml:space="preserve">will </w:t>
      </w:r>
      <w:r w:rsidRPr="38336646">
        <w:rPr>
          <w:rFonts w:eastAsia="Calibri" w:cstheme="minorBidi"/>
          <w:sz w:val="24"/>
          <w:szCs w:val="24"/>
          <w:lang w:val="en-US"/>
        </w:rPr>
        <w:t xml:space="preserve">take advantage of </w:t>
      </w:r>
      <w:r w:rsidR="006665D5" w:rsidRPr="38336646">
        <w:rPr>
          <w:rFonts w:eastAsia="Calibri" w:cstheme="minorBidi"/>
          <w:sz w:val="24"/>
          <w:szCs w:val="24"/>
          <w:lang w:val="en-US"/>
        </w:rPr>
        <w:t xml:space="preserve">innocuous connections to peripheral systems and supply chains to </w:t>
      </w:r>
      <w:r w:rsidR="00335877" w:rsidRPr="38336646">
        <w:rPr>
          <w:rFonts w:eastAsia="Calibri" w:cstheme="minorBidi"/>
          <w:sz w:val="24"/>
          <w:szCs w:val="24"/>
          <w:lang w:val="en-US"/>
        </w:rPr>
        <w:t>gain access to targeted networks.</w:t>
      </w:r>
      <w:r w:rsidR="008B77EE" w:rsidRPr="38336646">
        <w:rPr>
          <w:rFonts w:eastAsia="Calibri" w:cstheme="minorBidi"/>
          <w:sz w:val="24"/>
          <w:szCs w:val="24"/>
          <w:lang w:val="en-US"/>
        </w:rPr>
        <w:t xml:space="preserve"> </w:t>
      </w:r>
      <w:r w:rsidR="1680AEDB" w:rsidRPr="6B43903D">
        <w:rPr>
          <w:rFonts w:eastAsia="Calibri" w:cstheme="minorBidi"/>
          <w:sz w:val="24"/>
          <w:szCs w:val="24"/>
          <w:lang w:val="en-US"/>
        </w:rPr>
        <w:t xml:space="preserve">CSA’s </w:t>
      </w:r>
      <w:r w:rsidR="70923557" w:rsidRPr="6B43903D">
        <w:rPr>
          <w:rFonts w:eastAsia="Calibri" w:cstheme="minorBidi"/>
          <w:sz w:val="24"/>
          <w:szCs w:val="24"/>
          <w:lang w:val="en-US"/>
        </w:rPr>
        <w:t>s</w:t>
      </w:r>
      <w:r w:rsidR="00936CF1" w:rsidRPr="6B43903D">
        <w:rPr>
          <w:rFonts w:eastAsia="Calibri" w:cstheme="minorBidi"/>
          <w:sz w:val="24"/>
          <w:szCs w:val="24"/>
          <w:lang w:val="en-US"/>
        </w:rPr>
        <w:t>ituational</w:t>
      </w:r>
      <w:r w:rsidR="00936CF1" w:rsidRPr="38336646">
        <w:rPr>
          <w:rFonts w:eastAsia="Calibri" w:cstheme="minorBidi"/>
          <w:sz w:val="24"/>
          <w:szCs w:val="24"/>
          <w:lang w:val="en-US"/>
        </w:rPr>
        <w:t xml:space="preserve"> awareness of the threats to our essential service</w:t>
      </w:r>
      <w:r w:rsidR="00667604" w:rsidRPr="38336646">
        <w:rPr>
          <w:rFonts w:eastAsia="Calibri" w:cstheme="minorBidi"/>
          <w:sz w:val="24"/>
          <w:szCs w:val="24"/>
          <w:lang w:val="en-US"/>
        </w:rPr>
        <w:t>s</w:t>
      </w:r>
      <w:r w:rsidR="00936CF1" w:rsidRPr="38336646">
        <w:rPr>
          <w:rFonts w:eastAsia="Calibri" w:cstheme="minorBidi"/>
          <w:sz w:val="24"/>
          <w:szCs w:val="24"/>
          <w:lang w:val="en-US"/>
        </w:rPr>
        <w:t xml:space="preserve"> is paramount, as it </w:t>
      </w:r>
      <w:r w:rsidR="008B77EE" w:rsidRPr="5744AEE1">
        <w:rPr>
          <w:rFonts w:eastAsia="Calibri" w:cstheme="minorBidi"/>
          <w:sz w:val="24"/>
          <w:szCs w:val="24"/>
          <w:lang w:val="en-US"/>
        </w:rPr>
        <w:t>allow</w:t>
      </w:r>
      <w:r w:rsidR="0153A0F0" w:rsidRPr="5744AEE1">
        <w:rPr>
          <w:rFonts w:eastAsia="Calibri" w:cstheme="minorBidi"/>
          <w:sz w:val="24"/>
          <w:szCs w:val="24"/>
          <w:lang w:val="en-US"/>
        </w:rPr>
        <w:t>s</w:t>
      </w:r>
      <w:r w:rsidR="008B77EE" w:rsidRPr="38336646">
        <w:rPr>
          <w:rFonts w:eastAsia="Calibri" w:cstheme="minorBidi"/>
          <w:sz w:val="24"/>
          <w:szCs w:val="24"/>
          <w:lang w:val="en-US"/>
        </w:rPr>
        <w:t xml:space="preserve"> CSA to </w:t>
      </w:r>
      <w:r w:rsidR="00936CF1" w:rsidRPr="38336646">
        <w:rPr>
          <w:rFonts w:eastAsia="Calibri" w:cstheme="minorBidi"/>
          <w:sz w:val="24"/>
          <w:szCs w:val="24"/>
          <w:lang w:val="en-US"/>
        </w:rPr>
        <w:t xml:space="preserve">take expedient and proactive action to secure </w:t>
      </w:r>
      <w:proofErr w:type="gramStart"/>
      <w:r w:rsidR="00936CF1" w:rsidRPr="38336646">
        <w:rPr>
          <w:rFonts w:eastAsia="Calibri" w:cstheme="minorBidi"/>
          <w:sz w:val="24"/>
          <w:szCs w:val="24"/>
          <w:lang w:val="en-US"/>
        </w:rPr>
        <w:t>Singapore</w:t>
      </w:r>
      <w:r w:rsidR="00486B73" w:rsidRPr="38336646">
        <w:rPr>
          <w:rFonts w:eastAsia="Calibri" w:cstheme="minorBidi"/>
          <w:sz w:val="24"/>
          <w:szCs w:val="24"/>
          <w:lang w:val="en-US"/>
        </w:rPr>
        <w:t>, and</w:t>
      </w:r>
      <w:proofErr w:type="gramEnd"/>
      <w:r w:rsidR="00486B73" w:rsidRPr="38336646">
        <w:rPr>
          <w:rFonts w:eastAsia="Calibri" w:cstheme="minorBidi"/>
          <w:sz w:val="24"/>
          <w:szCs w:val="24"/>
          <w:lang w:val="en-US"/>
        </w:rPr>
        <w:t xml:space="preserve"> pre-empt or </w:t>
      </w:r>
      <w:r w:rsidR="007E6C3B" w:rsidRPr="38336646">
        <w:rPr>
          <w:rFonts w:eastAsia="Calibri" w:cstheme="minorBidi"/>
          <w:sz w:val="24"/>
          <w:szCs w:val="24"/>
          <w:lang w:val="en-US"/>
        </w:rPr>
        <w:t>minimize risks of</w:t>
      </w:r>
      <w:r w:rsidR="008B77EE" w:rsidRPr="38336646">
        <w:rPr>
          <w:rFonts w:eastAsia="Calibri" w:cstheme="minorBidi"/>
          <w:sz w:val="24"/>
          <w:szCs w:val="24"/>
          <w:lang w:val="en-US"/>
        </w:rPr>
        <w:t xml:space="preserve"> potential disruption</w:t>
      </w:r>
      <w:r w:rsidR="007E6C3B" w:rsidRPr="38336646">
        <w:rPr>
          <w:rFonts w:eastAsia="Calibri" w:cstheme="minorBidi"/>
          <w:sz w:val="24"/>
          <w:szCs w:val="24"/>
          <w:lang w:val="en-US"/>
        </w:rPr>
        <w:t>s</w:t>
      </w:r>
      <w:r w:rsidR="008B77EE" w:rsidRPr="38336646">
        <w:rPr>
          <w:rFonts w:eastAsia="Calibri" w:cstheme="minorBidi"/>
          <w:sz w:val="24"/>
          <w:szCs w:val="24"/>
          <w:lang w:val="en-US"/>
        </w:rPr>
        <w:t xml:space="preserve"> to </w:t>
      </w:r>
      <w:r w:rsidR="007E6C3B" w:rsidRPr="38336646">
        <w:rPr>
          <w:rFonts w:eastAsia="Calibri" w:cstheme="minorBidi"/>
          <w:sz w:val="24"/>
          <w:szCs w:val="24"/>
          <w:lang w:val="en-US"/>
        </w:rPr>
        <w:t>our</w:t>
      </w:r>
      <w:r w:rsidR="008B77EE" w:rsidRPr="38336646">
        <w:rPr>
          <w:rFonts w:eastAsia="Calibri" w:cstheme="minorBidi"/>
          <w:sz w:val="24"/>
          <w:szCs w:val="24"/>
          <w:lang w:val="en-US"/>
        </w:rPr>
        <w:t xml:space="preserve"> essential services. </w:t>
      </w:r>
    </w:p>
    <w:p w14:paraId="423D4F32" w14:textId="77777777" w:rsidR="00D10773" w:rsidRDefault="00D10773" w:rsidP="0094422B">
      <w:pPr>
        <w:pStyle w:val="ListParagraph"/>
        <w:ind w:left="0"/>
        <w:jc w:val="both"/>
        <w:rPr>
          <w:rFonts w:eastAsia="Calibri" w:cstheme="minorHAnsi"/>
          <w:sz w:val="24"/>
          <w:szCs w:val="24"/>
          <w:lang w:val="en-US"/>
        </w:rPr>
      </w:pPr>
    </w:p>
    <w:p w14:paraId="42780D0B" w14:textId="34FC37E6" w:rsidR="008B77EE" w:rsidRPr="003E7A3A" w:rsidRDefault="008B77EE" w:rsidP="0094422B">
      <w:pPr>
        <w:pStyle w:val="ListParagraph"/>
        <w:numPr>
          <w:ilvl w:val="0"/>
          <w:numId w:val="2"/>
        </w:numPr>
        <w:ind w:left="0" w:firstLine="0"/>
        <w:jc w:val="both"/>
        <w:rPr>
          <w:rFonts w:asciiTheme="minorHAnsi" w:eastAsia="Calibri" w:hAnsiTheme="minorHAnsi" w:cstheme="minorBidi"/>
          <w:sz w:val="24"/>
          <w:szCs w:val="24"/>
        </w:rPr>
      </w:pPr>
      <w:r w:rsidRPr="38336646">
        <w:rPr>
          <w:rFonts w:eastAsia="Calibri" w:cstheme="minorBidi"/>
          <w:sz w:val="24"/>
          <w:szCs w:val="24"/>
          <w:lang w:val="en-US"/>
        </w:rPr>
        <w:t>The</w:t>
      </w:r>
      <w:r w:rsidRPr="38336646" w:rsidDel="00B86171">
        <w:rPr>
          <w:rFonts w:eastAsia="Calibri" w:cstheme="minorBidi"/>
          <w:sz w:val="24"/>
          <w:szCs w:val="24"/>
          <w:lang w:val="en-US"/>
        </w:rPr>
        <w:t xml:space="preserve"> </w:t>
      </w:r>
      <w:r w:rsidRPr="38336646">
        <w:rPr>
          <w:rFonts w:eastAsia="Calibri" w:cstheme="minorBidi"/>
          <w:sz w:val="24"/>
          <w:szCs w:val="24"/>
          <w:lang w:val="en-US"/>
        </w:rPr>
        <w:t xml:space="preserve">Act </w:t>
      </w:r>
      <w:r w:rsidR="00D10773" w:rsidRPr="38336646">
        <w:rPr>
          <w:rFonts w:eastAsia="Calibri" w:cstheme="minorBidi"/>
          <w:sz w:val="24"/>
          <w:szCs w:val="24"/>
          <w:lang w:val="en-US"/>
        </w:rPr>
        <w:t xml:space="preserve">currently requires persons </w:t>
      </w:r>
      <w:r w:rsidR="00F53964" w:rsidRPr="38336646">
        <w:rPr>
          <w:rFonts w:eastAsia="Calibri" w:cstheme="minorBidi"/>
          <w:sz w:val="24"/>
          <w:szCs w:val="24"/>
          <w:lang w:val="en-US"/>
        </w:rPr>
        <w:t>with duties under</w:t>
      </w:r>
      <w:r w:rsidR="00D10773" w:rsidRPr="38336646">
        <w:rPr>
          <w:rFonts w:eastAsia="Calibri" w:cstheme="minorBidi"/>
          <w:sz w:val="24"/>
          <w:szCs w:val="24"/>
          <w:lang w:val="en-US"/>
        </w:rPr>
        <w:t xml:space="preserve"> Part 3 to report</w:t>
      </w:r>
      <w:r w:rsidR="00C71449" w:rsidRPr="38336646">
        <w:rPr>
          <w:rFonts w:eastAsia="Calibri" w:cstheme="minorBidi"/>
          <w:sz w:val="24"/>
          <w:szCs w:val="24"/>
          <w:lang w:val="en-US"/>
        </w:rPr>
        <w:t xml:space="preserve"> only</w:t>
      </w:r>
      <w:r w:rsidR="00D10773" w:rsidRPr="38336646">
        <w:rPr>
          <w:rFonts w:eastAsia="Calibri" w:cstheme="minorBidi"/>
          <w:sz w:val="24"/>
          <w:szCs w:val="24"/>
          <w:lang w:val="en-US"/>
        </w:rPr>
        <w:t xml:space="preserve"> </w:t>
      </w:r>
      <w:r w:rsidR="002E560B" w:rsidRPr="38336646">
        <w:rPr>
          <w:rFonts w:eastAsia="Calibri" w:cstheme="minorBidi"/>
          <w:sz w:val="24"/>
          <w:szCs w:val="24"/>
          <w:lang w:val="en-US"/>
        </w:rPr>
        <w:t xml:space="preserve">(a) </w:t>
      </w:r>
      <w:r w:rsidR="00C16A7F" w:rsidRPr="38336646">
        <w:rPr>
          <w:rFonts w:eastAsia="Calibri" w:cstheme="minorBidi"/>
          <w:sz w:val="24"/>
          <w:szCs w:val="24"/>
          <w:lang w:val="en-US"/>
        </w:rPr>
        <w:t>prescribed cybersecurity incident</w:t>
      </w:r>
      <w:r w:rsidR="002976D1" w:rsidRPr="38336646">
        <w:rPr>
          <w:rFonts w:eastAsia="Calibri" w:cstheme="minorBidi"/>
          <w:sz w:val="24"/>
          <w:szCs w:val="24"/>
          <w:lang w:val="en-US"/>
        </w:rPr>
        <w:t>s</w:t>
      </w:r>
      <w:r w:rsidR="00C16A7F" w:rsidRPr="38336646">
        <w:rPr>
          <w:rFonts w:eastAsia="Calibri" w:cstheme="minorBidi"/>
          <w:sz w:val="24"/>
          <w:szCs w:val="24"/>
          <w:lang w:val="en-US"/>
        </w:rPr>
        <w:t xml:space="preserve"> in </w:t>
      </w:r>
      <w:r w:rsidR="005474DB" w:rsidRPr="38336646">
        <w:rPr>
          <w:rFonts w:eastAsia="Calibri" w:cstheme="minorBidi"/>
          <w:sz w:val="24"/>
          <w:szCs w:val="24"/>
          <w:lang w:val="en-US"/>
        </w:rPr>
        <w:t xml:space="preserve">respect of the </w:t>
      </w:r>
      <w:r w:rsidR="00B83372" w:rsidRPr="38336646">
        <w:rPr>
          <w:rFonts w:eastAsia="Calibri" w:cstheme="minorBidi"/>
          <w:sz w:val="24"/>
          <w:szCs w:val="24"/>
          <w:lang w:val="en-US"/>
        </w:rPr>
        <w:t xml:space="preserve">provider-owned </w:t>
      </w:r>
      <w:r w:rsidR="005474DB" w:rsidRPr="38336646">
        <w:rPr>
          <w:rFonts w:eastAsia="Calibri" w:cstheme="minorBidi"/>
          <w:sz w:val="24"/>
          <w:szCs w:val="24"/>
          <w:lang w:val="en-US"/>
        </w:rPr>
        <w:t>CII</w:t>
      </w:r>
      <w:r w:rsidR="00EC18EE">
        <w:rPr>
          <w:rFonts w:eastAsia="Calibri" w:cstheme="minorBidi"/>
          <w:sz w:val="24"/>
          <w:szCs w:val="24"/>
          <w:lang w:val="en-US"/>
        </w:rPr>
        <w:t>;</w:t>
      </w:r>
      <w:r w:rsidR="005474DB" w:rsidRPr="38336646">
        <w:rPr>
          <w:rFonts w:eastAsia="Calibri" w:cstheme="minorBidi"/>
          <w:sz w:val="24"/>
          <w:szCs w:val="24"/>
          <w:lang w:val="en-US"/>
        </w:rPr>
        <w:t xml:space="preserve"> (b) </w:t>
      </w:r>
      <w:r w:rsidR="002976D1" w:rsidRPr="38336646">
        <w:rPr>
          <w:rFonts w:eastAsia="Calibri" w:cstheme="minorBidi"/>
          <w:sz w:val="24"/>
          <w:szCs w:val="24"/>
          <w:lang w:val="en-US"/>
        </w:rPr>
        <w:t>pre</w:t>
      </w:r>
      <w:r w:rsidR="000449D6" w:rsidRPr="38336646">
        <w:rPr>
          <w:rFonts w:eastAsia="Calibri" w:cstheme="minorBidi"/>
          <w:sz w:val="24"/>
          <w:szCs w:val="24"/>
          <w:lang w:val="en-US"/>
        </w:rPr>
        <w:t xml:space="preserve">scribed cybersecurity incidents in respect of any </w:t>
      </w:r>
      <w:r w:rsidR="00AE5930" w:rsidRPr="38336646">
        <w:rPr>
          <w:rFonts w:eastAsia="Calibri" w:cstheme="minorBidi"/>
          <w:sz w:val="24"/>
          <w:szCs w:val="24"/>
          <w:lang w:val="en-US"/>
        </w:rPr>
        <w:t>computer</w:t>
      </w:r>
      <w:r w:rsidR="000449D6" w:rsidRPr="38336646">
        <w:rPr>
          <w:rFonts w:eastAsia="Calibri" w:cstheme="minorBidi"/>
          <w:sz w:val="24"/>
          <w:szCs w:val="24"/>
          <w:lang w:val="en-US"/>
        </w:rPr>
        <w:t xml:space="preserve"> or computer systems under the </w:t>
      </w:r>
      <w:r w:rsidR="008453CF">
        <w:rPr>
          <w:rFonts w:eastAsia="Calibri" w:cstheme="minorBidi"/>
          <w:sz w:val="24"/>
          <w:szCs w:val="24"/>
          <w:lang w:val="en-US"/>
        </w:rPr>
        <w:t>provider-</w:t>
      </w:r>
      <w:r w:rsidR="000449D6" w:rsidRPr="38336646">
        <w:rPr>
          <w:rFonts w:eastAsia="Calibri" w:cstheme="minorBidi"/>
          <w:sz w:val="24"/>
          <w:szCs w:val="24"/>
          <w:lang w:val="en-US"/>
        </w:rPr>
        <w:t>owner</w:t>
      </w:r>
      <w:r w:rsidR="00772082" w:rsidRPr="38336646">
        <w:rPr>
          <w:rFonts w:eastAsia="Calibri" w:cstheme="minorBidi"/>
          <w:sz w:val="24"/>
          <w:szCs w:val="24"/>
          <w:lang w:val="en-US"/>
        </w:rPr>
        <w:t xml:space="preserve">’s control that is interconnected with or that </w:t>
      </w:r>
      <w:r w:rsidR="00A95578" w:rsidRPr="38336646">
        <w:rPr>
          <w:rFonts w:eastAsia="Calibri" w:cstheme="minorBidi"/>
          <w:sz w:val="24"/>
          <w:szCs w:val="24"/>
          <w:lang w:val="en-US"/>
        </w:rPr>
        <w:t>communicate</w:t>
      </w:r>
      <w:r w:rsidR="004E0CEA" w:rsidRPr="38336646">
        <w:rPr>
          <w:rFonts w:eastAsia="Calibri" w:cstheme="minorBidi"/>
          <w:sz w:val="24"/>
          <w:szCs w:val="24"/>
          <w:lang w:val="en-US"/>
        </w:rPr>
        <w:t>s</w:t>
      </w:r>
      <w:r w:rsidR="00025F68" w:rsidRPr="38336646">
        <w:rPr>
          <w:rFonts w:eastAsia="Calibri" w:cstheme="minorBidi"/>
          <w:sz w:val="24"/>
          <w:szCs w:val="24"/>
          <w:lang w:val="en-US"/>
        </w:rPr>
        <w:t xml:space="preserve"> wit</w:t>
      </w:r>
      <w:r w:rsidR="00212274" w:rsidRPr="38336646">
        <w:rPr>
          <w:rFonts w:eastAsia="Calibri" w:cstheme="minorBidi"/>
          <w:sz w:val="24"/>
          <w:szCs w:val="24"/>
          <w:lang w:val="en-US"/>
        </w:rPr>
        <w:t xml:space="preserve">h the </w:t>
      </w:r>
      <w:r w:rsidR="00B83372" w:rsidRPr="38336646">
        <w:rPr>
          <w:rFonts w:eastAsia="Calibri" w:cstheme="minorBidi"/>
          <w:sz w:val="24"/>
          <w:szCs w:val="24"/>
          <w:lang w:val="en-US"/>
        </w:rPr>
        <w:t>provider-owned</w:t>
      </w:r>
      <w:r w:rsidR="00212274" w:rsidRPr="38336646">
        <w:rPr>
          <w:rFonts w:eastAsia="Calibri" w:cstheme="minorBidi"/>
          <w:sz w:val="24"/>
          <w:szCs w:val="24"/>
          <w:lang w:val="en-US"/>
        </w:rPr>
        <w:t xml:space="preserve"> CII</w:t>
      </w:r>
      <w:r w:rsidR="00EC18EE">
        <w:rPr>
          <w:rFonts w:eastAsia="Calibri" w:cstheme="minorBidi"/>
          <w:sz w:val="24"/>
          <w:szCs w:val="24"/>
          <w:lang w:val="en-US"/>
        </w:rPr>
        <w:t>;</w:t>
      </w:r>
      <w:r w:rsidR="00D06A22" w:rsidRPr="38336646">
        <w:rPr>
          <w:rFonts w:eastAsia="Calibri" w:cstheme="minorBidi"/>
          <w:sz w:val="24"/>
          <w:szCs w:val="24"/>
          <w:lang w:val="en-US"/>
        </w:rPr>
        <w:t xml:space="preserve"> </w:t>
      </w:r>
      <w:r w:rsidR="00D90A8A" w:rsidRPr="38336646">
        <w:rPr>
          <w:rFonts w:eastAsia="Calibri" w:cstheme="minorBidi"/>
          <w:sz w:val="24"/>
          <w:szCs w:val="24"/>
          <w:lang w:val="en-US"/>
        </w:rPr>
        <w:t>and (c)</w:t>
      </w:r>
      <w:r w:rsidR="000449D6" w:rsidRPr="38336646">
        <w:rPr>
          <w:rFonts w:eastAsia="Calibri" w:cstheme="minorBidi"/>
          <w:sz w:val="24"/>
          <w:szCs w:val="24"/>
          <w:lang w:val="en-US"/>
        </w:rPr>
        <w:t xml:space="preserve"> </w:t>
      </w:r>
      <w:r w:rsidR="004E0CEA" w:rsidRPr="38336646">
        <w:rPr>
          <w:rFonts w:eastAsia="Calibri" w:cstheme="minorBidi"/>
          <w:sz w:val="24"/>
          <w:szCs w:val="24"/>
          <w:lang w:val="en-US"/>
        </w:rPr>
        <w:t>any other type of cybe</w:t>
      </w:r>
      <w:r w:rsidR="00CE21F3" w:rsidRPr="38336646">
        <w:rPr>
          <w:rFonts w:eastAsia="Calibri" w:cstheme="minorBidi"/>
          <w:sz w:val="24"/>
          <w:szCs w:val="24"/>
          <w:lang w:val="en-US"/>
        </w:rPr>
        <w:t>r</w:t>
      </w:r>
      <w:r w:rsidR="004E0CEA" w:rsidRPr="38336646">
        <w:rPr>
          <w:rFonts w:eastAsia="Calibri" w:cstheme="minorBidi"/>
          <w:sz w:val="24"/>
          <w:szCs w:val="24"/>
          <w:lang w:val="en-US"/>
        </w:rPr>
        <w:t>security</w:t>
      </w:r>
      <w:r w:rsidR="00CE21F3" w:rsidRPr="38336646">
        <w:rPr>
          <w:rFonts w:eastAsia="Calibri" w:cstheme="minorBidi"/>
          <w:sz w:val="24"/>
          <w:szCs w:val="24"/>
          <w:lang w:val="en-US"/>
        </w:rPr>
        <w:t xml:space="preserve"> incident </w:t>
      </w:r>
      <w:r w:rsidR="0030641B" w:rsidRPr="38336646">
        <w:rPr>
          <w:rFonts w:eastAsia="Calibri" w:cstheme="minorBidi"/>
          <w:sz w:val="24"/>
          <w:szCs w:val="24"/>
          <w:lang w:val="en-US"/>
        </w:rPr>
        <w:t xml:space="preserve">in respect of the </w:t>
      </w:r>
      <w:r w:rsidR="00B83372" w:rsidRPr="38336646">
        <w:rPr>
          <w:rFonts w:eastAsia="Calibri" w:cstheme="minorBidi"/>
          <w:sz w:val="24"/>
          <w:szCs w:val="24"/>
          <w:lang w:val="en-US"/>
        </w:rPr>
        <w:t xml:space="preserve">provider-owned </w:t>
      </w:r>
      <w:r w:rsidR="0030641B" w:rsidRPr="38336646">
        <w:rPr>
          <w:rFonts w:eastAsia="Calibri" w:cstheme="minorBidi"/>
          <w:sz w:val="24"/>
          <w:szCs w:val="24"/>
          <w:lang w:val="en-US"/>
        </w:rPr>
        <w:t>CII that the Commissioner has specified by written direction to the owner.</w:t>
      </w:r>
      <w:r w:rsidR="000449D6" w:rsidRPr="38336646">
        <w:rPr>
          <w:rFonts w:eastAsia="Calibri" w:cstheme="minorBidi"/>
          <w:sz w:val="24"/>
          <w:szCs w:val="24"/>
          <w:lang w:val="en-US"/>
        </w:rPr>
        <w:t xml:space="preserve"> </w:t>
      </w:r>
      <w:r w:rsidR="009F30BE" w:rsidRPr="38336646">
        <w:rPr>
          <w:rFonts w:eastAsia="Calibri" w:cstheme="minorBidi"/>
          <w:sz w:val="24"/>
          <w:szCs w:val="24"/>
          <w:lang w:val="en-US"/>
        </w:rPr>
        <w:t>To</w:t>
      </w:r>
      <w:r w:rsidRPr="38336646">
        <w:rPr>
          <w:rFonts w:eastAsia="Calibri" w:cstheme="minorBidi"/>
          <w:sz w:val="24"/>
          <w:szCs w:val="24"/>
          <w:lang w:val="en-US"/>
        </w:rPr>
        <w:t xml:space="preserve"> </w:t>
      </w:r>
      <w:r w:rsidR="00C71449" w:rsidRPr="38336646">
        <w:rPr>
          <w:rFonts w:eastAsia="Calibri" w:cstheme="minorBidi"/>
          <w:sz w:val="24"/>
          <w:szCs w:val="24"/>
          <w:lang w:val="en-US"/>
        </w:rPr>
        <w:t>e</w:t>
      </w:r>
      <w:r w:rsidR="00CD1AC3" w:rsidRPr="38336646">
        <w:rPr>
          <w:rFonts w:eastAsia="Calibri" w:cstheme="minorBidi"/>
          <w:sz w:val="24"/>
          <w:szCs w:val="24"/>
          <w:lang w:val="en-US"/>
        </w:rPr>
        <w:t xml:space="preserve">nhance CSA’s </w:t>
      </w:r>
      <w:r w:rsidR="00CD1AC3" w:rsidRPr="38336646">
        <w:rPr>
          <w:rFonts w:eastAsia="Calibri" w:cstheme="minorBidi"/>
          <w:sz w:val="24"/>
          <w:szCs w:val="24"/>
          <w:lang w:val="en-US"/>
        </w:rPr>
        <w:lastRenderedPageBreak/>
        <w:t xml:space="preserve">situational awareness, </w:t>
      </w:r>
      <w:r w:rsidR="00D6154D" w:rsidRPr="38336646">
        <w:rPr>
          <w:rFonts w:eastAsia="Calibri" w:cstheme="minorBidi"/>
          <w:sz w:val="24"/>
          <w:szCs w:val="24"/>
          <w:lang w:val="en-US"/>
        </w:rPr>
        <w:t xml:space="preserve">CSA </w:t>
      </w:r>
      <w:r w:rsidR="00CD1AC3" w:rsidRPr="38336646">
        <w:rPr>
          <w:rFonts w:eastAsia="Calibri" w:cstheme="minorBidi"/>
          <w:sz w:val="24"/>
          <w:szCs w:val="24"/>
          <w:lang w:val="en-US"/>
        </w:rPr>
        <w:t>proposes</w:t>
      </w:r>
      <w:r w:rsidRPr="38336646">
        <w:rPr>
          <w:rFonts w:eastAsia="Calibri" w:cstheme="minorBidi"/>
          <w:sz w:val="24"/>
          <w:szCs w:val="24"/>
          <w:lang w:val="en-US"/>
        </w:rPr>
        <w:t xml:space="preserve"> to expand the types of incidents to be reported to the Commissioner</w:t>
      </w:r>
      <w:r w:rsidR="28A2E5B1" w:rsidRPr="17A78E64">
        <w:rPr>
          <w:rFonts w:asciiTheme="minorHAnsi" w:eastAsia="Calibri" w:hAnsiTheme="minorHAnsi" w:cstheme="minorBidi"/>
          <w:sz w:val="24"/>
          <w:szCs w:val="24"/>
        </w:rPr>
        <w:t xml:space="preserve"> </w:t>
      </w:r>
      <w:r w:rsidR="008453CF">
        <w:rPr>
          <w:rFonts w:asciiTheme="minorHAnsi" w:eastAsia="Calibri" w:hAnsiTheme="minorHAnsi" w:cstheme="minorBidi"/>
          <w:sz w:val="24"/>
          <w:szCs w:val="24"/>
        </w:rPr>
        <w:t>and</w:t>
      </w:r>
      <w:r w:rsidR="28A2E5B1" w:rsidRPr="79E24E70">
        <w:rPr>
          <w:rFonts w:asciiTheme="minorHAnsi" w:eastAsia="Calibri" w:hAnsiTheme="minorHAnsi" w:cstheme="minorBidi"/>
          <w:sz w:val="24"/>
          <w:szCs w:val="24"/>
        </w:rPr>
        <w:t xml:space="preserve"> include</w:t>
      </w:r>
      <w:r w:rsidR="0060128B" w:rsidRPr="79E24E70">
        <w:rPr>
          <w:rFonts w:asciiTheme="minorHAnsi" w:eastAsia="Calibri" w:hAnsiTheme="minorHAnsi" w:cstheme="minorBidi"/>
          <w:sz w:val="24"/>
          <w:szCs w:val="24"/>
        </w:rPr>
        <w:t>:</w:t>
      </w:r>
      <w:r w:rsidR="007E0DBE" w:rsidRPr="79E24E70">
        <w:rPr>
          <w:rFonts w:asciiTheme="minorHAnsi" w:eastAsia="Calibri" w:hAnsiTheme="minorHAnsi" w:cstheme="minorBidi"/>
          <w:sz w:val="24"/>
          <w:szCs w:val="24"/>
        </w:rPr>
        <w:t xml:space="preserve"> </w:t>
      </w:r>
    </w:p>
    <w:p w14:paraId="46F97B9E" w14:textId="77777777" w:rsidR="005A571D" w:rsidRPr="003E7A3A" w:rsidRDefault="005A571D" w:rsidP="005A571D">
      <w:pPr>
        <w:pStyle w:val="ListParagraph"/>
        <w:ind w:left="0"/>
        <w:jc w:val="both"/>
        <w:rPr>
          <w:rFonts w:asciiTheme="minorHAnsi" w:eastAsia="Calibri" w:hAnsiTheme="minorHAnsi" w:cstheme="minorHAnsi"/>
          <w:sz w:val="24"/>
          <w:szCs w:val="24"/>
        </w:rPr>
      </w:pPr>
    </w:p>
    <w:p w14:paraId="1C11F0D0" w14:textId="0536F589" w:rsidR="008B77EE" w:rsidRPr="0094422B" w:rsidRDefault="008B77EE" w:rsidP="0094422B">
      <w:pPr>
        <w:pStyle w:val="ListParagraph"/>
        <w:numPr>
          <w:ilvl w:val="1"/>
          <w:numId w:val="8"/>
        </w:numPr>
        <w:ind w:hanging="376"/>
        <w:rPr>
          <w:sz w:val="24"/>
          <w:szCs w:val="24"/>
          <w:lang w:val="en-US"/>
        </w:rPr>
      </w:pPr>
      <w:r w:rsidRPr="0094422B">
        <w:rPr>
          <w:rFonts w:eastAsiaTheme="minorEastAsia" w:cstheme="minorHAnsi"/>
          <w:sz w:val="24"/>
          <w:szCs w:val="24"/>
          <w:lang w:val="en-US"/>
        </w:rPr>
        <w:t xml:space="preserve">Prescribed cybersecurity incidents in respect of any other computer or computer system under the owner’s control that does not fall within Section 14(1)(b) of the Cybersecurity Act; </w:t>
      </w:r>
      <w:r w:rsidRPr="0094422B">
        <w:rPr>
          <w:sz w:val="24"/>
          <w:szCs w:val="24"/>
          <w:lang w:val="en-US"/>
        </w:rPr>
        <w:t>and</w:t>
      </w:r>
    </w:p>
    <w:p w14:paraId="00F3B5BF" w14:textId="77777777" w:rsidR="005A571D" w:rsidRPr="005A571D" w:rsidRDefault="005A571D" w:rsidP="005A571D">
      <w:pPr>
        <w:spacing w:after="0" w:line="240" w:lineRule="auto"/>
        <w:jc w:val="both"/>
        <w:rPr>
          <w:rFonts w:cstheme="minorHAnsi"/>
          <w:sz w:val="24"/>
          <w:szCs w:val="24"/>
          <w:lang w:val="en-US"/>
        </w:rPr>
      </w:pPr>
    </w:p>
    <w:p w14:paraId="0EF9A75E" w14:textId="5F984C5C" w:rsidR="00547FA5" w:rsidRPr="0094422B" w:rsidRDefault="008B77EE" w:rsidP="0094422B">
      <w:pPr>
        <w:pStyle w:val="ListParagraph"/>
        <w:numPr>
          <w:ilvl w:val="1"/>
          <w:numId w:val="8"/>
        </w:numPr>
        <w:jc w:val="both"/>
        <w:rPr>
          <w:rFonts w:asciiTheme="minorHAnsi" w:eastAsia="Calibri" w:hAnsiTheme="minorHAnsi"/>
          <w:lang w:val="en-US"/>
        </w:rPr>
      </w:pPr>
      <w:r w:rsidRPr="003E7A3A">
        <w:rPr>
          <w:rFonts w:asciiTheme="minorHAnsi" w:hAnsiTheme="minorHAnsi" w:cstheme="minorHAnsi"/>
          <w:sz w:val="24"/>
          <w:szCs w:val="24"/>
          <w:lang w:val="en-US"/>
        </w:rPr>
        <w:t xml:space="preserve">Prescribed cybersecurity incidents in respect of any computers or computer systems under the control of a supplier to the owner that is interconnected or communicates with the </w:t>
      </w:r>
      <w:r w:rsidR="00B83372">
        <w:rPr>
          <w:rFonts w:asciiTheme="minorHAnsi" w:hAnsiTheme="minorHAnsi" w:cstheme="minorHAnsi"/>
          <w:sz w:val="24"/>
          <w:szCs w:val="24"/>
          <w:lang w:val="en-US"/>
        </w:rPr>
        <w:t>provider-owned</w:t>
      </w:r>
      <w:r w:rsidRPr="003E7A3A">
        <w:rPr>
          <w:rFonts w:asciiTheme="minorHAnsi" w:hAnsiTheme="minorHAnsi" w:cstheme="minorHAnsi"/>
          <w:sz w:val="24"/>
          <w:szCs w:val="24"/>
          <w:lang w:val="en-US"/>
        </w:rPr>
        <w:t xml:space="preserve"> CII.</w:t>
      </w:r>
    </w:p>
    <w:p w14:paraId="745DD098" w14:textId="77777777" w:rsidR="00F53964" w:rsidRDefault="00F53964" w:rsidP="0094422B">
      <w:pPr>
        <w:pStyle w:val="ListParagraph"/>
        <w:ind w:left="0"/>
        <w:jc w:val="both"/>
        <w:rPr>
          <w:rFonts w:asciiTheme="minorHAnsi" w:eastAsia="Calibri" w:hAnsiTheme="minorHAnsi" w:cstheme="minorHAnsi"/>
          <w:sz w:val="24"/>
          <w:szCs w:val="24"/>
          <w:lang w:val="en-US"/>
        </w:rPr>
      </w:pPr>
    </w:p>
    <w:p w14:paraId="2A8ECBD1" w14:textId="7093E61F" w:rsidR="008B77EE" w:rsidRPr="003E7A3A" w:rsidRDefault="00F53964" w:rsidP="0094422B">
      <w:pPr>
        <w:pStyle w:val="ListParagraph"/>
        <w:numPr>
          <w:ilvl w:val="0"/>
          <w:numId w:val="2"/>
        </w:numPr>
        <w:ind w:left="0" w:firstLine="0"/>
        <w:jc w:val="both"/>
        <w:rPr>
          <w:rFonts w:asciiTheme="minorHAnsi" w:eastAsia="Calibri" w:hAnsiTheme="minorHAnsi" w:cstheme="minorHAnsi"/>
          <w:sz w:val="24"/>
          <w:szCs w:val="24"/>
          <w:lang w:val="en-US"/>
        </w:rPr>
      </w:pPr>
      <w:r w:rsidRPr="38336646">
        <w:rPr>
          <w:rFonts w:asciiTheme="minorHAnsi" w:eastAsia="Calibri" w:hAnsiTheme="minorHAnsi" w:cstheme="minorBidi"/>
          <w:sz w:val="24"/>
          <w:szCs w:val="24"/>
          <w:lang w:val="en-US"/>
        </w:rPr>
        <w:t xml:space="preserve">CSA also proposes that persons with duties under Part 3A be required to report the following:  </w:t>
      </w:r>
    </w:p>
    <w:p w14:paraId="7C581FF8" w14:textId="77777777" w:rsidR="005A571D" w:rsidRPr="003E7A3A" w:rsidRDefault="005A571D" w:rsidP="005A571D">
      <w:pPr>
        <w:pStyle w:val="ListParagraph"/>
        <w:ind w:left="0"/>
        <w:jc w:val="both"/>
        <w:rPr>
          <w:rFonts w:asciiTheme="minorHAnsi" w:eastAsia="Calibri" w:hAnsiTheme="minorHAnsi" w:cstheme="minorHAnsi"/>
          <w:sz w:val="24"/>
          <w:szCs w:val="24"/>
          <w:lang w:val="en-US"/>
        </w:rPr>
      </w:pPr>
    </w:p>
    <w:p w14:paraId="78DA0908" w14:textId="560D3922" w:rsidR="008B77EE" w:rsidRPr="003E7A3A" w:rsidRDefault="008B77EE" w:rsidP="0094422B">
      <w:pPr>
        <w:pStyle w:val="ListParagraph"/>
        <w:numPr>
          <w:ilvl w:val="1"/>
          <w:numId w:val="24"/>
        </w:numPr>
        <w:jc w:val="both"/>
        <w:rPr>
          <w:rFonts w:asciiTheme="minorHAnsi" w:eastAsia="Calibri" w:hAnsiTheme="minorHAnsi" w:cstheme="minorHAnsi"/>
          <w:sz w:val="24"/>
          <w:szCs w:val="24"/>
          <w:lang w:val="en-US"/>
        </w:rPr>
      </w:pPr>
      <w:r w:rsidRPr="003E7A3A">
        <w:rPr>
          <w:rFonts w:asciiTheme="minorHAnsi" w:hAnsiTheme="minorHAnsi" w:cstheme="minorHAnsi"/>
          <w:sz w:val="24"/>
          <w:szCs w:val="24"/>
          <w:lang w:val="en-US"/>
        </w:rPr>
        <w:t>Pr</w:t>
      </w:r>
      <w:r w:rsidRPr="003E7A3A">
        <w:rPr>
          <w:rFonts w:asciiTheme="minorHAnsi" w:eastAsiaTheme="minorEastAsia" w:hAnsiTheme="minorHAnsi" w:cstheme="minorHAnsi"/>
          <w:sz w:val="24"/>
          <w:szCs w:val="24"/>
          <w:lang w:val="en-US"/>
        </w:rPr>
        <w:t xml:space="preserve">escribed cybersecurity incident in respect of the </w:t>
      </w:r>
      <w:r w:rsidR="00B83372">
        <w:rPr>
          <w:rFonts w:asciiTheme="minorHAnsi" w:eastAsiaTheme="minorEastAsia" w:hAnsiTheme="minorHAnsi" w:cstheme="minorHAnsi"/>
          <w:sz w:val="24"/>
          <w:szCs w:val="24"/>
          <w:lang w:val="en-US"/>
        </w:rPr>
        <w:t xml:space="preserve">non-provider-owned </w:t>
      </w:r>
      <w:proofErr w:type="gramStart"/>
      <w:r w:rsidRPr="003E7A3A">
        <w:rPr>
          <w:rFonts w:asciiTheme="minorHAnsi" w:eastAsiaTheme="minorEastAsia" w:hAnsiTheme="minorHAnsi" w:cstheme="minorHAnsi"/>
          <w:sz w:val="24"/>
          <w:szCs w:val="24"/>
          <w:lang w:val="en-US"/>
        </w:rPr>
        <w:t>CII;</w:t>
      </w:r>
      <w:proofErr w:type="gramEnd"/>
      <w:r w:rsidRPr="003E7A3A">
        <w:rPr>
          <w:rFonts w:asciiTheme="minorHAnsi" w:eastAsiaTheme="minorEastAsia" w:hAnsiTheme="minorHAnsi" w:cstheme="minorHAnsi"/>
          <w:sz w:val="24"/>
          <w:szCs w:val="24"/>
          <w:lang w:val="en-GB"/>
        </w:rPr>
        <w:t xml:space="preserve"> </w:t>
      </w:r>
    </w:p>
    <w:p w14:paraId="1F4041A7" w14:textId="77777777" w:rsidR="005A571D" w:rsidRPr="005A571D" w:rsidRDefault="005A571D" w:rsidP="005A571D">
      <w:pPr>
        <w:pStyle w:val="ListParagraph"/>
        <w:ind w:left="1440"/>
        <w:jc w:val="both"/>
        <w:rPr>
          <w:rFonts w:asciiTheme="minorHAnsi" w:eastAsia="Calibri" w:hAnsiTheme="minorHAnsi" w:cstheme="minorHAnsi"/>
          <w:sz w:val="24"/>
          <w:szCs w:val="24"/>
          <w:lang w:val="en-US"/>
        </w:rPr>
      </w:pPr>
    </w:p>
    <w:p w14:paraId="3D2623C2" w14:textId="19D881A0" w:rsidR="005A571D" w:rsidRPr="005A571D" w:rsidRDefault="008B77EE" w:rsidP="0094422B">
      <w:pPr>
        <w:pStyle w:val="ListParagraph"/>
        <w:numPr>
          <w:ilvl w:val="1"/>
          <w:numId w:val="24"/>
        </w:numPr>
        <w:jc w:val="both"/>
        <w:rPr>
          <w:rFonts w:asciiTheme="minorHAnsi" w:eastAsia="Calibri" w:hAnsiTheme="minorHAnsi" w:cstheme="minorHAnsi"/>
          <w:sz w:val="24"/>
          <w:szCs w:val="24"/>
          <w:lang w:val="en-US"/>
        </w:rPr>
      </w:pPr>
      <w:r w:rsidRPr="005A571D">
        <w:rPr>
          <w:rFonts w:asciiTheme="minorHAnsi" w:eastAsiaTheme="minorEastAsia" w:hAnsiTheme="minorHAnsi" w:cstheme="minorHAnsi"/>
          <w:sz w:val="24"/>
          <w:szCs w:val="24"/>
          <w:lang w:val="en-GB"/>
        </w:rPr>
        <w:t>Prescribed cybersecurity incident in respect of any computer or computer system under the owner’s control, or the provider’s control</w:t>
      </w:r>
      <w:r w:rsidR="008B6E2C">
        <w:rPr>
          <w:rFonts w:asciiTheme="minorHAnsi" w:eastAsiaTheme="minorEastAsia" w:hAnsiTheme="minorHAnsi" w:cstheme="minorHAnsi"/>
          <w:sz w:val="24"/>
          <w:szCs w:val="24"/>
          <w:lang w:val="en-GB"/>
        </w:rPr>
        <w:t xml:space="preserve"> </w:t>
      </w:r>
      <w:r w:rsidR="000B1973">
        <w:rPr>
          <w:rFonts w:asciiTheme="minorHAnsi" w:eastAsiaTheme="minorEastAsia" w:hAnsiTheme="minorHAnsi" w:cstheme="minorHAnsi"/>
          <w:sz w:val="24"/>
          <w:szCs w:val="24"/>
          <w:lang w:val="en-GB"/>
        </w:rPr>
        <w:t>that is interconnected with or that communicates with the non-provider-owned CII.</w:t>
      </w:r>
    </w:p>
    <w:p w14:paraId="4D6AD927" w14:textId="77777777" w:rsidR="005A571D" w:rsidRPr="005A571D" w:rsidRDefault="005A571D" w:rsidP="005A571D">
      <w:pPr>
        <w:spacing w:after="0" w:line="240" w:lineRule="auto"/>
        <w:jc w:val="both"/>
        <w:rPr>
          <w:rFonts w:eastAsia="Calibri" w:cstheme="minorHAnsi"/>
          <w:sz w:val="24"/>
          <w:szCs w:val="24"/>
          <w:lang w:val="en-US"/>
        </w:rPr>
      </w:pPr>
    </w:p>
    <w:p w14:paraId="6FC55D2B" w14:textId="3B7E0836" w:rsidR="008B77EE" w:rsidRPr="0094422B" w:rsidRDefault="008B77EE" w:rsidP="0094422B">
      <w:pPr>
        <w:pStyle w:val="ListParagraph"/>
        <w:numPr>
          <w:ilvl w:val="1"/>
          <w:numId w:val="24"/>
        </w:numPr>
        <w:jc w:val="both"/>
        <w:rPr>
          <w:rFonts w:eastAsia="Calibri" w:cstheme="minorHAnsi"/>
          <w:sz w:val="24"/>
          <w:szCs w:val="24"/>
          <w:lang w:val="en-US"/>
        </w:rPr>
      </w:pPr>
      <w:r w:rsidRPr="00095B62">
        <w:rPr>
          <w:rFonts w:asciiTheme="minorHAnsi" w:eastAsiaTheme="minorEastAsia" w:hAnsiTheme="minorHAnsi" w:cstheme="minorHAnsi"/>
          <w:sz w:val="24"/>
          <w:szCs w:val="24"/>
          <w:lang w:val="en-GB"/>
        </w:rPr>
        <w:t xml:space="preserve"> Prescribed cybersecurity incident in respect of any other computer or computer system under the provider</w:t>
      </w:r>
      <w:r w:rsidR="003C6D36">
        <w:rPr>
          <w:rFonts w:asciiTheme="minorHAnsi" w:eastAsiaTheme="minorEastAsia" w:hAnsiTheme="minorHAnsi" w:cstheme="minorHAnsi"/>
          <w:sz w:val="24"/>
          <w:szCs w:val="24"/>
          <w:lang w:val="en-GB"/>
        </w:rPr>
        <w:t xml:space="preserve"> of essential services</w:t>
      </w:r>
      <w:r w:rsidRPr="00095B62">
        <w:rPr>
          <w:rFonts w:asciiTheme="minorHAnsi" w:eastAsiaTheme="minorEastAsia" w:hAnsiTheme="minorHAnsi" w:cstheme="minorHAnsi"/>
          <w:sz w:val="24"/>
          <w:szCs w:val="24"/>
          <w:lang w:val="en-GB"/>
        </w:rPr>
        <w:t>’ control that does not fall within paragraph (b)</w:t>
      </w:r>
      <w:r w:rsidRPr="0094422B">
        <w:rPr>
          <w:rFonts w:eastAsiaTheme="minorEastAsia" w:cstheme="minorHAnsi"/>
          <w:sz w:val="24"/>
          <w:szCs w:val="24"/>
          <w:lang w:val="en-US"/>
        </w:rPr>
        <w:t>; and</w:t>
      </w:r>
    </w:p>
    <w:p w14:paraId="6173C4F3" w14:textId="77777777" w:rsidR="005A571D" w:rsidRPr="005A571D" w:rsidRDefault="005A571D" w:rsidP="005A571D">
      <w:pPr>
        <w:spacing w:after="0" w:line="240" w:lineRule="auto"/>
        <w:jc w:val="both"/>
        <w:rPr>
          <w:rFonts w:eastAsia="Calibri" w:cstheme="minorHAnsi"/>
          <w:sz w:val="24"/>
          <w:szCs w:val="24"/>
          <w:lang w:val="en-US"/>
        </w:rPr>
      </w:pPr>
    </w:p>
    <w:p w14:paraId="01942A0B" w14:textId="3D537F63" w:rsidR="008B77EE" w:rsidRPr="003E7A3A" w:rsidRDefault="008B77EE" w:rsidP="0094422B">
      <w:pPr>
        <w:pStyle w:val="ListParagraph"/>
        <w:numPr>
          <w:ilvl w:val="1"/>
          <w:numId w:val="24"/>
        </w:numPr>
        <w:jc w:val="both"/>
        <w:rPr>
          <w:rFonts w:asciiTheme="minorHAnsi" w:eastAsia="Calibri" w:hAnsiTheme="minorHAnsi" w:cstheme="minorBidi"/>
          <w:sz w:val="24"/>
          <w:szCs w:val="24"/>
          <w:lang w:val="en-US"/>
        </w:rPr>
      </w:pPr>
      <w:r w:rsidRPr="1D7F05DB" w:rsidDel="00095B62">
        <w:rPr>
          <w:rFonts w:asciiTheme="minorHAnsi" w:eastAsiaTheme="minorEastAsia" w:hAnsiTheme="minorHAnsi" w:cstheme="minorBidi"/>
          <w:sz w:val="24"/>
          <w:szCs w:val="24"/>
          <w:lang w:val="en-GB"/>
        </w:rPr>
        <w:t xml:space="preserve"> </w:t>
      </w:r>
      <w:r w:rsidR="00095B62" w:rsidRPr="1D7F05DB">
        <w:rPr>
          <w:rFonts w:asciiTheme="minorHAnsi" w:eastAsiaTheme="minorEastAsia" w:hAnsiTheme="minorHAnsi" w:cstheme="minorBidi"/>
          <w:sz w:val="24"/>
          <w:szCs w:val="24"/>
          <w:lang w:val="en-GB"/>
        </w:rPr>
        <w:t xml:space="preserve">Any </w:t>
      </w:r>
      <w:r w:rsidRPr="1D7F05DB">
        <w:rPr>
          <w:rFonts w:asciiTheme="minorHAnsi" w:eastAsiaTheme="minorEastAsia" w:hAnsiTheme="minorHAnsi" w:cstheme="minorBidi"/>
          <w:sz w:val="24"/>
          <w:szCs w:val="24"/>
          <w:lang w:val="en-GB"/>
        </w:rPr>
        <w:t xml:space="preserve">other type of cybersecurity incident in respect of the </w:t>
      </w:r>
      <w:r w:rsidR="000B1973" w:rsidRPr="1D7F05DB">
        <w:rPr>
          <w:rFonts w:asciiTheme="minorHAnsi" w:eastAsiaTheme="minorEastAsia" w:hAnsiTheme="minorHAnsi" w:cstheme="minorBidi"/>
          <w:sz w:val="24"/>
          <w:szCs w:val="24"/>
          <w:lang w:val="en-GB"/>
        </w:rPr>
        <w:t>non-provider-owned</w:t>
      </w:r>
      <w:r w:rsidRPr="1D7F05DB">
        <w:rPr>
          <w:rFonts w:asciiTheme="minorHAnsi" w:eastAsiaTheme="minorEastAsia" w:hAnsiTheme="minorHAnsi" w:cstheme="minorBidi"/>
          <w:sz w:val="24"/>
          <w:szCs w:val="24"/>
          <w:lang w:val="en-GB"/>
        </w:rPr>
        <w:t xml:space="preserve"> CII that the Commissioner has specified by written direction to the provider responsible for </w:t>
      </w:r>
      <w:r w:rsidR="000B1973" w:rsidRPr="1D7F05DB">
        <w:rPr>
          <w:rFonts w:asciiTheme="minorHAnsi" w:eastAsiaTheme="minorEastAsia" w:hAnsiTheme="minorHAnsi" w:cstheme="minorBidi"/>
          <w:sz w:val="24"/>
          <w:szCs w:val="24"/>
          <w:lang w:val="en-GB"/>
        </w:rPr>
        <w:t>non-provider-owned CII</w:t>
      </w:r>
      <w:r w:rsidRPr="1D7F05DB">
        <w:rPr>
          <w:rFonts w:asciiTheme="minorHAnsi" w:eastAsiaTheme="minorEastAsia" w:hAnsiTheme="minorHAnsi" w:cstheme="minorBidi"/>
          <w:sz w:val="24"/>
          <w:szCs w:val="24"/>
          <w:lang w:val="en-GB"/>
        </w:rPr>
        <w:t>.</w:t>
      </w:r>
      <w:r w:rsidRPr="1D7F05DB">
        <w:rPr>
          <w:rFonts w:asciiTheme="minorHAnsi" w:eastAsiaTheme="minorEastAsia" w:hAnsiTheme="minorHAnsi" w:cstheme="minorBidi"/>
          <w:sz w:val="24"/>
          <w:szCs w:val="24"/>
          <w:lang w:val="en-US"/>
        </w:rPr>
        <w:t xml:space="preserve"> </w:t>
      </w:r>
    </w:p>
    <w:p w14:paraId="2C1D9F5F" w14:textId="77777777" w:rsidR="008B77EE" w:rsidRPr="003E7A3A" w:rsidRDefault="008B77EE" w:rsidP="00D96BA3">
      <w:pPr>
        <w:spacing w:after="0" w:line="240" w:lineRule="auto"/>
        <w:jc w:val="both"/>
        <w:rPr>
          <w:rFonts w:cstheme="minorHAnsi"/>
          <w:sz w:val="24"/>
          <w:szCs w:val="24"/>
        </w:rPr>
      </w:pPr>
    </w:p>
    <w:p w14:paraId="6CC6895E" w14:textId="2C6D399B" w:rsidR="00F53964" w:rsidRPr="0094422B" w:rsidRDefault="00F53964" w:rsidP="0094422B">
      <w:pPr>
        <w:pStyle w:val="ListParagraph"/>
        <w:numPr>
          <w:ilvl w:val="0"/>
          <w:numId w:val="2"/>
        </w:numPr>
        <w:ind w:left="0" w:firstLine="0"/>
        <w:jc w:val="both"/>
        <w:rPr>
          <w:rFonts w:eastAsia="Calibri" w:cstheme="minorHAnsi"/>
          <w:sz w:val="24"/>
          <w:szCs w:val="24"/>
          <w:lang w:val="en-US"/>
        </w:rPr>
      </w:pPr>
      <w:r w:rsidRPr="38336646">
        <w:rPr>
          <w:rFonts w:eastAsia="Calibri" w:cstheme="minorBidi"/>
          <w:sz w:val="24"/>
          <w:szCs w:val="24"/>
          <w:lang w:val="en-US"/>
        </w:rPr>
        <w:t xml:space="preserve">If the Bill is passed, subsidiary legislation and further administrative guidance will be published to set out the operational details.  </w:t>
      </w:r>
    </w:p>
    <w:p w14:paraId="497689DA" w14:textId="77777777" w:rsidR="00F92ED8" w:rsidRPr="003E7A3A" w:rsidRDefault="00F92ED8" w:rsidP="00F92ED8">
      <w:pPr>
        <w:spacing w:after="0" w:line="240" w:lineRule="auto"/>
        <w:jc w:val="both"/>
        <w:rPr>
          <w:rFonts w:eastAsia="Calibri" w:cstheme="minorHAnsi"/>
          <w:color w:val="000000" w:themeColor="text1"/>
          <w:sz w:val="24"/>
          <w:szCs w:val="24"/>
          <w:lang w:val="en-US"/>
        </w:rPr>
      </w:pPr>
    </w:p>
    <w:p w14:paraId="639343F7" w14:textId="1FA2E784" w:rsidR="00F92ED8" w:rsidRPr="0094422B" w:rsidRDefault="00077206" w:rsidP="0094422B">
      <w:pPr>
        <w:jc w:val="both"/>
        <w:rPr>
          <w:rFonts w:eastAsia="Calibri"/>
          <w:b/>
          <w:color w:val="000000" w:themeColor="text1"/>
          <w:sz w:val="24"/>
          <w:szCs w:val="24"/>
          <w:lang w:val="en-US"/>
        </w:rPr>
      </w:pPr>
      <w:r w:rsidRPr="668C0A81">
        <w:rPr>
          <w:rFonts w:eastAsia="Calibri"/>
          <w:b/>
          <w:color w:val="000000" w:themeColor="text1"/>
          <w:sz w:val="24"/>
          <w:szCs w:val="24"/>
          <w:lang w:val="en-US"/>
        </w:rPr>
        <w:t xml:space="preserve">Updates to </w:t>
      </w:r>
      <w:r w:rsidR="004237D7" w:rsidRPr="668C0A81">
        <w:rPr>
          <w:rFonts w:eastAsia="Calibri"/>
          <w:b/>
          <w:color w:val="000000" w:themeColor="text1"/>
          <w:sz w:val="24"/>
          <w:szCs w:val="24"/>
          <w:lang w:val="en-US"/>
        </w:rPr>
        <w:t xml:space="preserve">provisions governing </w:t>
      </w:r>
      <w:proofErr w:type="gramStart"/>
      <w:r w:rsidR="004237D7" w:rsidRPr="668C0A81">
        <w:rPr>
          <w:rFonts w:eastAsia="Calibri"/>
          <w:b/>
          <w:color w:val="000000" w:themeColor="text1"/>
          <w:sz w:val="24"/>
          <w:szCs w:val="24"/>
          <w:lang w:val="en-US"/>
        </w:rPr>
        <w:t>CII</w:t>
      </w:r>
      <w:proofErr w:type="gramEnd"/>
      <w:r w:rsidR="004237D7" w:rsidRPr="668C0A81">
        <w:rPr>
          <w:rFonts w:eastAsia="Calibri"/>
          <w:b/>
          <w:color w:val="000000" w:themeColor="text1"/>
          <w:sz w:val="24"/>
          <w:szCs w:val="24"/>
          <w:lang w:val="en-US"/>
        </w:rPr>
        <w:t xml:space="preserve"> </w:t>
      </w:r>
      <w:r w:rsidRPr="668C0A81">
        <w:rPr>
          <w:rFonts w:eastAsia="Calibri"/>
          <w:b/>
          <w:color w:val="000000" w:themeColor="text1"/>
          <w:sz w:val="24"/>
          <w:szCs w:val="24"/>
          <w:lang w:val="en-US"/>
        </w:rPr>
        <w:t xml:space="preserve"> </w:t>
      </w:r>
    </w:p>
    <w:p w14:paraId="28D8446D" w14:textId="1A547B88" w:rsidR="00C00634" w:rsidRDefault="002A29F8" w:rsidP="00606768">
      <w:pPr>
        <w:pStyle w:val="ListParagraph"/>
        <w:numPr>
          <w:ilvl w:val="0"/>
          <w:numId w:val="2"/>
        </w:numPr>
        <w:ind w:left="0" w:firstLine="0"/>
        <w:jc w:val="both"/>
        <w:rPr>
          <w:rFonts w:asciiTheme="minorHAnsi" w:eastAsia="Calibri" w:hAnsiTheme="minorHAnsi" w:cstheme="minorHAnsi"/>
          <w:color w:val="000000" w:themeColor="text1"/>
          <w:sz w:val="24"/>
          <w:szCs w:val="24"/>
          <w:lang w:val="en-US"/>
        </w:rPr>
      </w:pPr>
      <w:r w:rsidRPr="38336646">
        <w:rPr>
          <w:rFonts w:asciiTheme="minorHAnsi" w:eastAsia="Calibri" w:hAnsiTheme="minorHAnsi" w:cstheme="minorBidi"/>
          <w:color w:val="000000" w:themeColor="text1"/>
          <w:sz w:val="24"/>
          <w:szCs w:val="24"/>
          <w:lang w:val="en-US"/>
        </w:rPr>
        <w:t xml:space="preserve">CSA proposes to </w:t>
      </w:r>
      <w:r w:rsidR="00AF26FF" w:rsidRPr="38336646">
        <w:rPr>
          <w:rFonts w:asciiTheme="minorHAnsi" w:eastAsia="Calibri" w:hAnsiTheme="minorHAnsi" w:cstheme="minorBidi"/>
          <w:color w:val="000000" w:themeColor="text1"/>
          <w:sz w:val="24"/>
          <w:szCs w:val="24"/>
          <w:lang w:val="en-US"/>
        </w:rPr>
        <w:t xml:space="preserve">make other updates to the provisions governing </w:t>
      </w:r>
      <w:r w:rsidR="004C70B2" w:rsidRPr="38336646">
        <w:rPr>
          <w:rFonts w:asciiTheme="minorHAnsi" w:eastAsia="Calibri" w:hAnsiTheme="minorHAnsi" w:cstheme="minorBidi"/>
          <w:color w:val="000000" w:themeColor="text1"/>
          <w:sz w:val="24"/>
          <w:szCs w:val="24"/>
          <w:lang w:val="en-US"/>
        </w:rPr>
        <w:t xml:space="preserve">provider-owned </w:t>
      </w:r>
      <w:r w:rsidR="00AF26FF" w:rsidRPr="38336646">
        <w:rPr>
          <w:rFonts w:asciiTheme="minorHAnsi" w:eastAsia="Calibri" w:hAnsiTheme="minorHAnsi" w:cstheme="minorBidi"/>
          <w:color w:val="000000" w:themeColor="text1"/>
          <w:sz w:val="24"/>
          <w:szCs w:val="24"/>
          <w:lang w:val="en-US"/>
        </w:rPr>
        <w:t xml:space="preserve">CII </w:t>
      </w:r>
      <w:r w:rsidRPr="38336646">
        <w:rPr>
          <w:rFonts w:asciiTheme="minorHAnsi" w:eastAsia="Calibri" w:hAnsiTheme="minorHAnsi" w:cstheme="minorBidi"/>
          <w:color w:val="000000" w:themeColor="text1"/>
          <w:sz w:val="24"/>
          <w:szCs w:val="24"/>
          <w:lang w:val="en-US"/>
        </w:rPr>
        <w:t xml:space="preserve">to account for feedback provided by </w:t>
      </w:r>
      <w:r w:rsidR="00C00634" w:rsidRPr="38336646">
        <w:rPr>
          <w:rFonts w:asciiTheme="minorHAnsi" w:eastAsia="Calibri" w:hAnsiTheme="minorHAnsi" w:cstheme="minorBidi"/>
          <w:color w:val="000000" w:themeColor="text1"/>
          <w:sz w:val="24"/>
          <w:szCs w:val="24"/>
          <w:lang w:val="en-US"/>
        </w:rPr>
        <w:t xml:space="preserve">persons with duties under Part 3, and to close operational gaps. These include: </w:t>
      </w:r>
    </w:p>
    <w:p w14:paraId="2261FA79" w14:textId="77777777" w:rsidR="00C00634" w:rsidRDefault="00C00634" w:rsidP="00C00634">
      <w:pPr>
        <w:pStyle w:val="ListParagraph"/>
        <w:ind w:left="0"/>
        <w:jc w:val="both"/>
        <w:rPr>
          <w:rFonts w:asciiTheme="minorHAnsi" w:eastAsia="Calibri" w:hAnsiTheme="minorHAnsi" w:cstheme="minorHAnsi"/>
          <w:color w:val="000000" w:themeColor="text1"/>
          <w:sz w:val="24"/>
          <w:szCs w:val="24"/>
          <w:lang w:val="en-US"/>
        </w:rPr>
      </w:pPr>
    </w:p>
    <w:p w14:paraId="4791D1CC" w14:textId="06C17E9B" w:rsidR="00F92ED8" w:rsidRDefault="00C00634" w:rsidP="00C00634">
      <w:pPr>
        <w:pStyle w:val="ListParagraph"/>
        <w:numPr>
          <w:ilvl w:val="1"/>
          <w:numId w:val="2"/>
        </w:numPr>
        <w:jc w:val="both"/>
        <w:rPr>
          <w:rFonts w:eastAsia="Calibri" w:cstheme="minorHAnsi"/>
          <w:color w:val="000000" w:themeColor="text1"/>
          <w:sz w:val="24"/>
          <w:szCs w:val="24"/>
          <w:lang w:val="en-US"/>
        </w:rPr>
      </w:pPr>
      <w:r w:rsidRPr="38336646">
        <w:rPr>
          <w:rFonts w:eastAsia="Calibri" w:cstheme="minorBidi"/>
          <w:color w:val="000000" w:themeColor="text1"/>
          <w:sz w:val="24"/>
          <w:szCs w:val="24"/>
          <w:lang w:val="en-US"/>
        </w:rPr>
        <w:t>Allowing</w:t>
      </w:r>
      <w:r w:rsidR="00C661FD" w:rsidRPr="38336646">
        <w:rPr>
          <w:rFonts w:eastAsia="Calibri" w:cstheme="minorBidi"/>
          <w:color w:val="000000" w:themeColor="text1"/>
          <w:sz w:val="24"/>
          <w:szCs w:val="24"/>
          <w:lang w:val="en-US"/>
        </w:rPr>
        <w:t xml:space="preserve"> computers or</w:t>
      </w:r>
      <w:r w:rsidRPr="38336646">
        <w:rPr>
          <w:rFonts w:eastAsia="Calibri" w:cstheme="minorBidi"/>
          <w:color w:val="000000" w:themeColor="text1"/>
          <w:sz w:val="24"/>
          <w:szCs w:val="24"/>
          <w:lang w:val="en-US"/>
        </w:rPr>
        <w:t xml:space="preserve"> computer systems </w:t>
      </w:r>
      <w:r w:rsidR="008C1101" w:rsidRPr="38336646">
        <w:rPr>
          <w:rFonts w:eastAsia="Calibri" w:cstheme="minorBidi"/>
          <w:color w:val="000000" w:themeColor="text1"/>
          <w:sz w:val="24"/>
          <w:szCs w:val="24"/>
          <w:lang w:val="en-US"/>
        </w:rPr>
        <w:t xml:space="preserve">to be designated </w:t>
      </w:r>
      <w:r w:rsidR="004C70B2" w:rsidRPr="38336646">
        <w:rPr>
          <w:rFonts w:eastAsia="Calibri" w:cstheme="minorBidi"/>
          <w:color w:val="000000" w:themeColor="text1"/>
          <w:sz w:val="24"/>
          <w:szCs w:val="24"/>
          <w:lang w:val="en-US"/>
        </w:rPr>
        <w:t>provider-owned</w:t>
      </w:r>
      <w:r w:rsidR="008C1101" w:rsidRPr="38336646">
        <w:rPr>
          <w:rFonts w:eastAsia="Calibri" w:cstheme="minorBidi"/>
          <w:color w:val="000000" w:themeColor="text1"/>
          <w:sz w:val="24"/>
          <w:szCs w:val="24"/>
          <w:lang w:val="en-US"/>
        </w:rPr>
        <w:t xml:space="preserve"> CII if </w:t>
      </w:r>
      <w:r w:rsidR="00753C7D" w:rsidRPr="38336646">
        <w:rPr>
          <w:rFonts w:eastAsia="Calibri" w:cstheme="minorBidi"/>
          <w:color w:val="000000" w:themeColor="text1"/>
          <w:sz w:val="24"/>
          <w:szCs w:val="24"/>
          <w:lang w:val="en-US"/>
        </w:rPr>
        <w:t xml:space="preserve">the criterion set out under Section 7(1)(a) is met, even if the computer system is </w:t>
      </w:r>
      <w:r w:rsidR="00F92ED8" w:rsidRPr="38336646">
        <w:rPr>
          <w:rFonts w:eastAsia="Calibri" w:cstheme="minorBidi"/>
          <w:color w:val="000000" w:themeColor="text1"/>
          <w:sz w:val="24"/>
          <w:szCs w:val="24"/>
          <w:lang w:val="en-US"/>
        </w:rPr>
        <w:t>located wholly overseas.</w:t>
      </w:r>
      <w:r w:rsidR="00753C7D" w:rsidRPr="38336646">
        <w:rPr>
          <w:rFonts w:eastAsia="Calibri" w:cstheme="minorBidi"/>
          <w:color w:val="000000" w:themeColor="text1"/>
          <w:sz w:val="24"/>
          <w:szCs w:val="24"/>
          <w:lang w:val="en-US"/>
        </w:rPr>
        <w:t xml:space="preserve"> This is </w:t>
      </w:r>
      <w:r w:rsidR="005F5B14" w:rsidRPr="38336646">
        <w:rPr>
          <w:rFonts w:eastAsia="Calibri" w:cstheme="minorBidi"/>
          <w:color w:val="000000" w:themeColor="text1"/>
          <w:sz w:val="24"/>
          <w:szCs w:val="24"/>
          <w:lang w:val="en-US"/>
        </w:rPr>
        <w:t>to ensure</w:t>
      </w:r>
      <w:r w:rsidR="00753C7D" w:rsidRPr="38336646">
        <w:rPr>
          <w:rFonts w:eastAsia="Calibri" w:cstheme="minorBidi"/>
          <w:color w:val="000000" w:themeColor="text1"/>
          <w:sz w:val="24"/>
          <w:szCs w:val="24"/>
          <w:lang w:val="en-US"/>
        </w:rPr>
        <w:t xml:space="preserve"> that </w:t>
      </w:r>
      <w:r w:rsidR="00D71C76" w:rsidRPr="38336646">
        <w:rPr>
          <w:rFonts w:eastAsia="Calibri" w:cstheme="minorBidi"/>
          <w:color w:val="000000" w:themeColor="text1"/>
          <w:sz w:val="24"/>
          <w:szCs w:val="24"/>
          <w:lang w:val="en-US"/>
        </w:rPr>
        <w:t xml:space="preserve">providers of essential services </w:t>
      </w:r>
      <w:r w:rsidR="000F3B13" w:rsidRPr="38336646">
        <w:rPr>
          <w:rFonts w:eastAsia="Calibri" w:cstheme="minorBidi"/>
          <w:color w:val="000000" w:themeColor="text1"/>
          <w:sz w:val="24"/>
          <w:szCs w:val="24"/>
          <w:lang w:val="en-US"/>
        </w:rPr>
        <w:t xml:space="preserve">located in Singapore </w:t>
      </w:r>
      <w:r w:rsidR="00D71C76" w:rsidRPr="38336646">
        <w:rPr>
          <w:rFonts w:eastAsia="Calibri" w:cstheme="minorBidi"/>
          <w:color w:val="000000" w:themeColor="text1"/>
          <w:sz w:val="24"/>
          <w:szCs w:val="24"/>
          <w:lang w:val="en-US"/>
        </w:rPr>
        <w:t xml:space="preserve">cannot avoid their duties under Part 3 by seeking to offshore </w:t>
      </w:r>
      <w:r w:rsidR="00DA5A38" w:rsidRPr="38336646">
        <w:rPr>
          <w:rFonts w:eastAsia="Calibri" w:cstheme="minorBidi"/>
          <w:color w:val="000000" w:themeColor="text1"/>
          <w:sz w:val="24"/>
          <w:szCs w:val="24"/>
          <w:lang w:val="en-US"/>
        </w:rPr>
        <w:t xml:space="preserve">their CII. </w:t>
      </w:r>
      <w:r w:rsidR="00F92ED8" w:rsidRPr="38336646">
        <w:rPr>
          <w:rFonts w:eastAsia="Calibri" w:cstheme="minorBidi"/>
          <w:color w:val="000000" w:themeColor="text1"/>
          <w:sz w:val="24"/>
          <w:szCs w:val="24"/>
          <w:lang w:val="en-US"/>
        </w:rPr>
        <w:t xml:space="preserve"> </w:t>
      </w:r>
    </w:p>
    <w:p w14:paraId="640C3A6E" w14:textId="77777777" w:rsidR="00DA5A38" w:rsidRDefault="00DA5A38" w:rsidP="0094422B">
      <w:pPr>
        <w:pStyle w:val="ListParagraph"/>
        <w:ind w:left="1440"/>
        <w:jc w:val="both"/>
        <w:rPr>
          <w:rFonts w:eastAsia="Calibri" w:cstheme="minorHAnsi"/>
          <w:color w:val="000000" w:themeColor="text1"/>
          <w:sz w:val="24"/>
          <w:szCs w:val="24"/>
          <w:lang w:val="en-US"/>
        </w:rPr>
      </w:pPr>
    </w:p>
    <w:p w14:paraId="4278C69D" w14:textId="3CFD4E03" w:rsidR="00F92ED8" w:rsidRPr="0094422B" w:rsidRDefault="0032083F" w:rsidP="0094422B">
      <w:pPr>
        <w:pStyle w:val="ListParagraph"/>
        <w:numPr>
          <w:ilvl w:val="1"/>
          <w:numId w:val="2"/>
        </w:numPr>
        <w:jc w:val="both"/>
        <w:rPr>
          <w:rFonts w:eastAsia="Calibri" w:cstheme="minorBidi"/>
          <w:color w:val="000000" w:themeColor="text1"/>
          <w:sz w:val="24"/>
          <w:szCs w:val="24"/>
          <w:lang w:val="en-US"/>
        </w:rPr>
      </w:pPr>
      <w:r w:rsidRPr="38336646">
        <w:rPr>
          <w:rFonts w:eastAsia="Calibri" w:cstheme="minorBidi"/>
          <w:color w:val="000000" w:themeColor="text1"/>
          <w:sz w:val="24"/>
          <w:szCs w:val="24"/>
          <w:lang w:val="en-US"/>
        </w:rPr>
        <w:t xml:space="preserve">Allowing the Commissioner </w:t>
      </w:r>
      <w:r w:rsidR="004E6A19" w:rsidRPr="38336646">
        <w:rPr>
          <w:rFonts w:eastAsia="Calibri" w:cstheme="minorBidi"/>
          <w:color w:val="000000" w:themeColor="text1"/>
          <w:sz w:val="24"/>
          <w:szCs w:val="24"/>
          <w:lang w:val="en-US"/>
        </w:rPr>
        <w:t>to</w:t>
      </w:r>
      <w:r w:rsidR="7B43AC33" w:rsidRPr="046C8913">
        <w:rPr>
          <w:rFonts w:eastAsia="Calibri" w:cstheme="minorBidi"/>
          <w:color w:val="000000" w:themeColor="text1"/>
          <w:sz w:val="24"/>
          <w:szCs w:val="24"/>
          <w:lang w:val="en-US"/>
        </w:rPr>
        <w:t xml:space="preserve"> </w:t>
      </w:r>
      <w:r w:rsidR="7B43AC33" w:rsidRPr="5F350BA7">
        <w:rPr>
          <w:rFonts w:eastAsia="Calibri" w:cstheme="minorBidi"/>
          <w:color w:val="000000" w:themeColor="text1"/>
          <w:sz w:val="24"/>
          <w:szCs w:val="24"/>
          <w:lang w:val="en-US"/>
        </w:rPr>
        <w:t>grant a time</w:t>
      </w:r>
      <w:r w:rsidR="004E6A19" w:rsidRPr="5F350BA7">
        <w:rPr>
          <w:rFonts w:eastAsia="Calibri" w:cstheme="minorBidi"/>
          <w:color w:val="000000" w:themeColor="text1"/>
          <w:sz w:val="24"/>
          <w:szCs w:val="24"/>
          <w:lang w:val="en-US"/>
        </w:rPr>
        <w:t xml:space="preserve"> </w:t>
      </w:r>
      <w:r w:rsidR="004E6A19" w:rsidRPr="230ED3B3">
        <w:rPr>
          <w:rFonts w:eastAsia="Calibri" w:cstheme="minorBidi"/>
          <w:color w:val="000000" w:themeColor="text1"/>
          <w:sz w:val="24"/>
          <w:szCs w:val="24"/>
          <w:lang w:val="en-US"/>
        </w:rPr>
        <w:t>exten</w:t>
      </w:r>
      <w:r w:rsidR="1F01F530" w:rsidRPr="230ED3B3">
        <w:rPr>
          <w:rFonts w:eastAsia="Calibri" w:cstheme="minorBidi"/>
          <w:color w:val="000000" w:themeColor="text1"/>
          <w:sz w:val="24"/>
          <w:szCs w:val="24"/>
          <w:lang w:val="en-US"/>
        </w:rPr>
        <w:t>sion</w:t>
      </w:r>
      <w:r w:rsidR="004E6A19" w:rsidRPr="38336646">
        <w:rPr>
          <w:rFonts w:eastAsia="Calibri" w:cstheme="minorBidi"/>
          <w:color w:val="000000" w:themeColor="text1"/>
          <w:sz w:val="24"/>
          <w:szCs w:val="24"/>
          <w:lang w:val="en-US"/>
        </w:rPr>
        <w:t xml:space="preserve"> </w:t>
      </w:r>
      <w:r w:rsidR="00A676DD">
        <w:rPr>
          <w:rFonts w:eastAsia="Calibri" w:cstheme="minorBidi"/>
          <w:color w:val="000000" w:themeColor="text1"/>
          <w:sz w:val="24"/>
          <w:szCs w:val="24"/>
          <w:lang w:val="en-US"/>
        </w:rPr>
        <w:t>to</w:t>
      </w:r>
      <w:r w:rsidR="004E6A19" w:rsidRPr="38336646">
        <w:rPr>
          <w:rFonts w:eastAsia="Calibri" w:cstheme="minorBidi"/>
          <w:color w:val="000000" w:themeColor="text1"/>
          <w:sz w:val="24"/>
          <w:szCs w:val="24"/>
          <w:lang w:val="en-US"/>
        </w:rPr>
        <w:t xml:space="preserve"> a designation made under Section 7(1) </w:t>
      </w:r>
      <w:r w:rsidR="002C6D69" w:rsidRPr="38336646">
        <w:rPr>
          <w:rFonts w:eastAsia="Calibri" w:cstheme="minorBidi"/>
          <w:color w:val="000000" w:themeColor="text1"/>
          <w:sz w:val="24"/>
          <w:szCs w:val="24"/>
          <w:lang w:val="en-US"/>
        </w:rPr>
        <w:t>before the expiry of the designat</w:t>
      </w:r>
      <w:r w:rsidR="00166A15" w:rsidRPr="38336646">
        <w:rPr>
          <w:rFonts w:eastAsia="Calibri" w:cstheme="minorBidi"/>
          <w:color w:val="000000" w:themeColor="text1"/>
          <w:sz w:val="24"/>
          <w:szCs w:val="24"/>
          <w:lang w:val="en-US"/>
        </w:rPr>
        <w:t xml:space="preserve">ion. </w:t>
      </w:r>
      <w:r w:rsidR="007C7456" w:rsidRPr="38336646">
        <w:rPr>
          <w:rFonts w:eastAsia="Calibri" w:cstheme="minorBidi"/>
          <w:color w:val="000000" w:themeColor="text1"/>
          <w:sz w:val="24"/>
          <w:szCs w:val="24"/>
          <w:lang w:val="en-US"/>
        </w:rPr>
        <w:t>Where</w:t>
      </w:r>
      <w:r w:rsidR="00F92ED8" w:rsidRPr="38336646">
        <w:rPr>
          <w:rFonts w:eastAsia="Calibri" w:cstheme="minorBidi"/>
          <w:color w:val="000000" w:themeColor="text1"/>
          <w:sz w:val="24"/>
          <w:szCs w:val="24"/>
          <w:lang w:val="en-US"/>
        </w:rPr>
        <w:t xml:space="preserve"> a </w:t>
      </w:r>
      <w:r w:rsidR="007C7456" w:rsidRPr="38336646">
        <w:rPr>
          <w:rFonts w:eastAsia="Calibri" w:cstheme="minorBidi"/>
          <w:color w:val="000000" w:themeColor="text1"/>
          <w:sz w:val="24"/>
          <w:szCs w:val="24"/>
          <w:lang w:val="en-US"/>
        </w:rPr>
        <w:t>service</w:t>
      </w:r>
      <w:r w:rsidR="00F92ED8" w:rsidRPr="38336646">
        <w:rPr>
          <w:rFonts w:eastAsia="Calibri" w:cstheme="minorBidi"/>
          <w:color w:val="000000" w:themeColor="text1"/>
          <w:sz w:val="24"/>
          <w:szCs w:val="24"/>
          <w:lang w:val="en-US"/>
        </w:rPr>
        <w:t xml:space="preserve"> </w:t>
      </w:r>
      <w:r w:rsidR="004C70B2" w:rsidRPr="38336646">
        <w:rPr>
          <w:rFonts w:eastAsia="Calibri" w:cstheme="minorBidi"/>
          <w:color w:val="000000" w:themeColor="text1"/>
          <w:sz w:val="24"/>
          <w:szCs w:val="24"/>
          <w:lang w:val="en-US"/>
        </w:rPr>
        <w:t>continues</w:t>
      </w:r>
      <w:r w:rsidR="007C7456" w:rsidRPr="38336646">
        <w:rPr>
          <w:rFonts w:eastAsia="Calibri" w:cstheme="minorBidi"/>
          <w:color w:val="000000" w:themeColor="text1"/>
          <w:sz w:val="24"/>
          <w:szCs w:val="24"/>
          <w:lang w:val="en-US"/>
        </w:rPr>
        <w:t xml:space="preserve"> </w:t>
      </w:r>
      <w:r w:rsidR="00F92ED8" w:rsidRPr="38336646">
        <w:rPr>
          <w:rFonts w:eastAsia="Calibri" w:cstheme="minorBidi"/>
          <w:color w:val="000000" w:themeColor="text1"/>
          <w:sz w:val="24"/>
          <w:szCs w:val="24"/>
          <w:lang w:val="en-US"/>
        </w:rPr>
        <w:t xml:space="preserve">to </w:t>
      </w:r>
      <w:r w:rsidR="007C7456" w:rsidRPr="38336646">
        <w:rPr>
          <w:rFonts w:eastAsia="Calibri" w:cstheme="minorBidi"/>
          <w:color w:val="000000" w:themeColor="text1"/>
          <w:sz w:val="24"/>
          <w:szCs w:val="24"/>
          <w:lang w:val="en-US"/>
        </w:rPr>
        <w:t>be essential, and the computing infrastructure supporting it does not change,</w:t>
      </w:r>
      <w:r w:rsidR="00F92ED8" w:rsidRPr="38336646">
        <w:rPr>
          <w:rFonts w:eastAsia="Calibri" w:cstheme="minorBidi"/>
          <w:color w:val="000000" w:themeColor="text1"/>
          <w:sz w:val="24"/>
          <w:szCs w:val="24"/>
          <w:lang w:val="en-US"/>
        </w:rPr>
        <w:t xml:space="preserve"> this </w:t>
      </w:r>
      <w:r w:rsidR="007C7456" w:rsidRPr="38336646">
        <w:rPr>
          <w:rFonts w:eastAsia="Calibri" w:cstheme="minorBidi"/>
          <w:color w:val="000000" w:themeColor="text1"/>
          <w:sz w:val="24"/>
          <w:szCs w:val="24"/>
          <w:lang w:val="en-US"/>
        </w:rPr>
        <w:t>will facilitate</w:t>
      </w:r>
      <w:r w:rsidR="00F92ED8" w:rsidRPr="38336646">
        <w:rPr>
          <w:rFonts w:eastAsia="Calibri" w:cstheme="minorBidi"/>
          <w:color w:val="000000" w:themeColor="text1"/>
          <w:sz w:val="24"/>
          <w:szCs w:val="24"/>
          <w:lang w:val="en-US"/>
        </w:rPr>
        <w:t xml:space="preserve"> continuity in the </w:t>
      </w:r>
      <w:r w:rsidR="007C7456" w:rsidRPr="38336646">
        <w:rPr>
          <w:rFonts w:eastAsia="Calibri" w:cstheme="minorBidi"/>
          <w:color w:val="000000" w:themeColor="text1"/>
          <w:sz w:val="24"/>
          <w:szCs w:val="24"/>
          <w:lang w:val="en-US"/>
        </w:rPr>
        <w:t xml:space="preserve">Commissioner’s oversight </w:t>
      </w:r>
      <w:r w:rsidR="4B0482F7" w:rsidRPr="2F332515">
        <w:rPr>
          <w:rFonts w:eastAsia="Calibri" w:cstheme="minorBidi"/>
          <w:color w:val="000000" w:themeColor="text1"/>
          <w:sz w:val="24"/>
          <w:szCs w:val="24"/>
          <w:lang w:val="en-US"/>
        </w:rPr>
        <w:t>of</w:t>
      </w:r>
      <w:r w:rsidR="00F92ED8" w:rsidRPr="38336646">
        <w:rPr>
          <w:rFonts w:eastAsia="Calibri" w:cstheme="minorBidi"/>
          <w:color w:val="000000" w:themeColor="text1"/>
          <w:sz w:val="24"/>
          <w:szCs w:val="24"/>
          <w:lang w:val="en-US"/>
        </w:rPr>
        <w:t xml:space="preserve"> </w:t>
      </w:r>
      <w:r w:rsidR="007C7456" w:rsidRPr="38336646">
        <w:rPr>
          <w:rFonts w:eastAsia="Calibri" w:cstheme="minorBidi"/>
          <w:color w:val="000000" w:themeColor="text1"/>
          <w:sz w:val="24"/>
          <w:szCs w:val="24"/>
          <w:lang w:val="en-US"/>
        </w:rPr>
        <w:t xml:space="preserve">the </w:t>
      </w:r>
      <w:r w:rsidR="0046311E" w:rsidRPr="38336646">
        <w:rPr>
          <w:rFonts w:eastAsia="Calibri" w:cstheme="minorBidi"/>
          <w:color w:val="000000" w:themeColor="text1"/>
          <w:sz w:val="24"/>
          <w:szCs w:val="24"/>
          <w:lang w:val="en-US"/>
        </w:rPr>
        <w:t>provider-owned</w:t>
      </w:r>
      <w:r w:rsidR="007C7456" w:rsidRPr="38336646">
        <w:rPr>
          <w:rFonts w:eastAsia="Calibri" w:cstheme="minorBidi"/>
          <w:color w:val="000000" w:themeColor="text1"/>
          <w:sz w:val="24"/>
          <w:szCs w:val="24"/>
          <w:lang w:val="en-US"/>
        </w:rPr>
        <w:t xml:space="preserve"> CII.</w:t>
      </w:r>
      <w:r w:rsidR="00F92ED8" w:rsidRPr="38336646">
        <w:rPr>
          <w:rFonts w:eastAsia="Calibri" w:cstheme="minorBidi"/>
          <w:color w:val="000000" w:themeColor="text1"/>
          <w:sz w:val="24"/>
          <w:szCs w:val="24"/>
          <w:lang w:val="en-US"/>
        </w:rPr>
        <w:t xml:space="preserve"> </w:t>
      </w:r>
      <w:r w:rsidR="00F92ED8" w:rsidRPr="38336646">
        <w:rPr>
          <w:rFonts w:asciiTheme="minorHAnsi" w:eastAsia="Calibri" w:hAnsiTheme="minorHAnsi" w:cstheme="minorBidi"/>
          <w:sz w:val="24"/>
          <w:szCs w:val="24"/>
          <w:lang w:val="en-US"/>
        </w:rPr>
        <w:t xml:space="preserve">The Commissioner will also be granted similar powers to </w:t>
      </w:r>
      <w:r w:rsidR="00F92ED8" w:rsidRPr="38336646">
        <w:rPr>
          <w:rFonts w:asciiTheme="minorHAnsi" w:eastAsia="Calibri" w:hAnsiTheme="minorHAnsi" w:cstheme="minorBidi"/>
          <w:sz w:val="24"/>
          <w:szCs w:val="24"/>
          <w:lang w:val="en-US"/>
        </w:rPr>
        <w:lastRenderedPageBreak/>
        <w:t xml:space="preserve">extend the designation of a provider </w:t>
      </w:r>
      <w:r w:rsidR="0046311E" w:rsidRPr="38336646">
        <w:rPr>
          <w:rFonts w:asciiTheme="minorHAnsi" w:eastAsia="Calibri" w:hAnsiTheme="minorHAnsi" w:cstheme="minorBidi"/>
          <w:sz w:val="24"/>
          <w:szCs w:val="24"/>
          <w:lang w:val="en-US"/>
        </w:rPr>
        <w:t xml:space="preserve">of essential services </w:t>
      </w:r>
      <w:r w:rsidR="00F92ED8" w:rsidRPr="38336646">
        <w:rPr>
          <w:rFonts w:asciiTheme="minorHAnsi" w:eastAsia="Calibri" w:hAnsiTheme="minorHAnsi" w:cstheme="minorBidi"/>
          <w:sz w:val="24"/>
          <w:szCs w:val="24"/>
          <w:lang w:val="en-US"/>
        </w:rPr>
        <w:t xml:space="preserve">responsible for </w:t>
      </w:r>
      <w:r w:rsidR="0046311E" w:rsidRPr="38336646">
        <w:rPr>
          <w:rFonts w:asciiTheme="minorHAnsi" w:eastAsia="Calibri" w:hAnsiTheme="minorHAnsi" w:cstheme="minorBidi"/>
          <w:sz w:val="24"/>
          <w:szCs w:val="24"/>
          <w:lang w:val="en-US"/>
        </w:rPr>
        <w:t>the non-provider-owned</w:t>
      </w:r>
      <w:r w:rsidR="00F92ED8" w:rsidRPr="38336646">
        <w:rPr>
          <w:rFonts w:asciiTheme="minorHAnsi" w:eastAsia="Calibri" w:hAnsiTheme="minorHAnsi" w:cstheme="minorBidi"/>
          <w:sz w:val="24"/>
          <w:szCs w:val="24"/>
          <w:lang w:val="en-US"/>
        </w:rPr>
        <w:t xml:space="preserve"> CII</w:t>
      </w:r>
      <w:r w:rsidR="007C7456" w:rsidRPr="38336646">
        <w:rPr>
          <w:rFonts w:asciiTheme="minorHAnsi" w:eastAsia="Calibri" w:hAnsiTheme="minorHAnsi" w:cstheme="minorBidi"/>
          <w:sz w:val="24"/>
          <w:szCs w:val="24"/>
          <w:lang w:val="en-US"/>
        </w:rPr>
        <w:t xml:space="preserve"> under the new Part 3A</w:t>
      </w:r>
      <w:r w:rsidR="00F92ED8" w:rsidRPr="38336646">
        <w:rPr>
          <w:rFonts w:asciiTheme="minorHAnsi" w:eastAsia="Calibri" w:hAnsiTheme="minorHAnsi" w:cstheme="minorBidi"/>
          <w:sz w:val="24"/>
          <w:szCs w:val="24"/>
          <w:lang w:val="en-US"/>
        </w:rPr>
        <w:t xml:space="preserve">. </w:t>
      </w:r>
    </w:p>
    <w:p w14:paraId="6959A2EB" w14:textId="77777777" w:rsidR="007F1E12" w:rsidRDefault="007F1E12" w:rsidP="007F1E12">
      <w:pPr>
        <w:pStyle w:val="ListParagraph"/>
        <w:ind w:left="0"/>
        <w:jc w:val="both"/>
        <w:rPr>
          <w:rFonts w:cstheme="minorHAnsi"/>
          <w:b/>
          <w:bCs/>
          <w:sz w:val="24"/>
          <w:szCs w:val="24"/>
        </w:rPr>
      </w:pPr>
    </w:p>
    <w:p w14:paraId="522C53A8" w14:textId="6C6952B7" w:rsidR="008B77EE" w:rsidRPr="003E7A3A" w:rsidRDefault="007F1E12" w:rsidP="0094422B">
      <w:pPr>
        <w:pStyle w:val="ListParagraph"/>
        <w:numPr>
          <w:ilvl w:val="1"/>
          <w:numId w:val="2"/>
        </w:numPr>
        <w:jc w:val="both"/>
        <w:rPr>
          <w:rFonts w:eastAsiaTheme="minorEastAsia" w:cstheme="minorHAnsi"/>
          <w:color w:val="000000" w:themeColor="text1"/>
          <w:sz w:val="24"/>
          <w:szCs w:val="24"/>
        </w:rPr>
      </w:pPr>
      <w:r w:rsidRPr="38336646">
        <w:rPr>
          <w:rFonts w:cstheme="minorBidi"/>
          <w:sz w:val="24"/>
          <w:szCs w:val="24"/>
        </w:rPr>
        <w:t xml:space="preserve">Granting the </w:t>
      </w:r>
      <w:proofErr w:type="gramStart"/>
      <w:r w:rsidRPr="38336646">
        <w:rPr>
          <w:rFonts w:cstheme="minorBidi"/>
          <w:sz w:val="24"/>
          <w:szCs w:val="24"/>
        </w:rPr>
        <w:t>Commissioner</w:t>
      </w:r>
      <w:proofErr w:type="gramEnd"/>
      <w:r w:rsidRPr="38336646">
        <w:rPr>
          <w:rFonts w:cstheme="minorBidi"/>
          <w:sz w:val="24"/>
          <w:szCs w:val="24"/>
        </w:rPr>
        <w:t xml:space="preserve"> </w:t>
      </w:r>
      <w:r w:rsidR="00025861" w:rsidRPr="38336646">
        <w:rPr>
          <w:rFonts w:cstheme="minorBidi"/>
          <w:sz w:val="24"/>
          <w:szCs w:val="24"/>
        </w:rPr>
        <w:t xml:space="preserve">the </w:t>
      </w:r>
      <w:r w:rsidRPr="38336646">
        <w:rPr>
          <w:rFonts w:cstheme="minorBidi"/>
          <w:sz w:val="24"/>
          <w:szCs w:val="24"/>
        </w:rPr>
        <w:t xml:space="preserve">power to </w:t>
      </w:r>
      <w:r w:rsidR="00D42AF2" w:rsidRPr="38336646">
        <w:rPr>
          <w:rFonts w:cstheme="minorBidi"/>
          <w:sz w:val="24"/>
          <w:szCs w:val="24"/>
        </w:rPr>
        <w:t xml:space="preserve">authorise the </w:t>
      </w:r>
      <w:r w:rsidRPr="38336646">
        <w:rPr>
          <w:rFonts w:cstheme="minorBidi"/>
          <w:sz w:val="24"/>
          <w:szCs w:val="24"/>
        </w:rPr>
        <w:t>conduct</w:t>
      </w:r>
      <w:r w:rsidR="00D42AF2" w:rsidRPr="38336646">
        <w:rPr>
          <w:rFonts w:cstheme="minorBidi"/>
          <w:sz w:val="24"/>
          <w:szCs w:val="24"/>
        </w:rPr>
        <w:t xml:space="preserve"> of</w:t>
      </w:r>
      <w:r w:rsidRPr="38336646">
        <w:rPr>
          <w:rFonts w:cstheme="minorBidi"/>
          <w:sz w:val="24"/>
          <w:szCs w:val="24"/>
        </w:rPr>
        <w:t xml:space="preserve"> on-site inspections</w:t>
      </w:r>
      <w:r w:rsidR="003F1626" w:rsidRPr="38336646">
        <w:rPr>
          <w:rFonts w:cstheme="minorBidi"/>
          <w:sz w:val="24"/>
          <w:szCs w:val="24"/>
        </w:rPr>
        <w:t xml:space="preserve"> of </w:t>
      </w:r>
      <w:r w:rsidR="003C6D36" w:rsidRPr="38336646">
        <w:rPr>
          <w:rFonts w:cstheme="minorBidi"/>
          <w:sz w:val="24"/>
          <w:szCs w:val="24"/>
        </w:rPr>
        <w:t xml:space="preserve">provider-owned </w:t>
      </w:r>
      <w:r w:rsidR="003F1626" w:rsidRPr="38336646">
        <w:rPr>
          <w:rFonts w:cstheme="minorBidi"/>
          <w:sz w:val="24"/>
          <w:szCs w:val="24"/>
        </w:rPr>
        <w:t>CII located in Singapore</w:t>
      </w:r>
      <w:r w:rsidRPr="38336646">
        <w:rPr>
          <w:rFonts w:cstheme="minorBidi"/>
          <w:sz w:val="24"/>
          <w:szCs w:val="24"/>
        </w:rPr>
        <w:t xml:space="preserve">. </w:t>
      </w:r>
      <w:r w:rsidR="008B77EE" w:rsidRPr="38336646">
        <w:rPr>
          <w:rFonts w:asciiTheme="minorHAnsi" w:eastAsiaTheme="minorEastAsia" w:hAnsiTheme="minorHAnsi" w:cstheme="minorBidi"/>
          <w:color w:val="000000" w:themeColor="text1"/>
          <w:sz w:val="24"/>
          <w:szCs w:val="24"/>
        </w:rPr>
        <w:t>T</w:t>
      </w:r>
      <w:r w:rsidR="00B12A57" w:rsidRPr="38336646">
        <w:rPr>
          <w:rFonts w:asciiTheme="minorHAnsi" w:eastAsiaTheme="minorEastAsia" w:hAnsiTheme="minorHAnsi" w:cstheme="minorBidi"/>
          <w:color w:val="000000" w:themeColor="text1"/>
          <w:sz w:val="24"/>
          <w:szCs w:val="24"/>
        </w:rPr>
        <w:t xml:space="preserve">his seeks to </w:t>
      </w:r>
      <w:r w:rsidR="005A571D" w:rsidRPr="38336646">
        <w:rPr>
          <w:rFonts w:asciiTheme="minorHAnsi" w:eastAsiaTheme="minorEastAsia" w:hAnsiTheme="minorHAnsi" w:cstheme="minorBidi"/>
          <w:color w:val="000000" w:themeColor="text1"/>
          <w:sz w:val="24"/>
          <w:szCs w:val="24"/>
        </w:rPr>
        <w:t>facilitate</w:t>
      </w:r>
      <w:r w:rsidR="008B77EE" w:rsidRPr="38336646">
        <w:rPr>
          <w:rFonts w:asciiTheme="minorHAnsi" w:eastAsiaTheme="minorEastAsia" w:hAnsiTheme="minorHAnsi" w:cstheme="minorBidi"/>
          <w:color w:val="000000" w:themeColor="text1"/>
          <w:sz w:val="24"/>
          <w:szCs w:val="24"/>
        </w:rPr>
        <w:t xml:space="preserve"> the Commissioner’s supervisory duties over </w:t>
      </w:r>
      <w:r w:rsidR="003C6D36" w:rsidRPr="38336646">
        <w:rPr>
          <w:rFonts w:asciiTheme="minorHAnsi" w:eastAsiaTheme="minorEastAsia" w:hAnsiTheme="minorHAnsi" w:cstheme="minorBidi"/>
          <w:color w:val="000000" w:themeColor="text1"/>
          <w:sz w:val="24"/>
          <w:szCs w:val="24"/>
        </w:rPr>
        <w:t xml:space="preserve">provider-owned </w:t>
      </w:r>
      <w:r w:rsidR="008B77EE" w:rsidRPr="38336646">
        <w:rPr>
          <w:rFonts w:asciiTheme="minorHAnsi" w:eastAsiaTheme="minorEastAsia" w:hAnsiTheme="minorHAnsi" w:cstheme="minorBidi"/>
          <w:color w:val="000000" w:themeColor="text1"/>
          <w:sz w:val="24"/>
          <w:szCs w:val="24"/>
        </w:rPr>
        <w:t>CII</w:t>
      </w:r>
      <w:r w:rsidR="00B12A57" w:rsidRPr="38336646">
        <w:rPr>
          <w:rFonts w:asciiTheme="minorHAnsi" w:eastAsiaTheme="minorEastAsia" w:hAnsiTheme="minorHAnsi" w:cstheme="minorBidi"/>
          <w:color w:val="000000" w:themeColor="text1"/>
          <w:sz w:val="24"/>
          <w:szCs w:val="24"/>
        </w:rPr>
        <w:t xml:space="preserve"> where it appears to the Commissioner that</w:t>
      </w:r>
      <w:r w:rsidR="00D76D7D" w:rsidRPr="38336646">
        <w:rPr>
          <w:rFonts w:asciiTheme="minorHAnsi" w:eastAsiaTheme="minorEastAsia" w:hAnsiTheme="minorHAnsi" w:cstheme="minorBidi"/>
          <w:color w:val="000000" w:themeColor="text1"/>
          <w:sz w:val="24"/>
          <w:szCs w:val="24"/>
        </w:rPr>
        <w:t xml:space="preserve"> a person with duties under Part 3 </w:t>
      </w:r>
      <w:r w:rsidR="00E86E63" w:rsidRPr="38336646">
        <w:rPr>
          <w:rFonts w:asciiTheme="minorHAnsi" w:eastAsiaTheme="minorEastAsia" w:hAnsiTheme="minorHAnsi" w:cstheme="minorBidi"/>
          <w:color w:val="000000" w:themeColor="text1"/>
          <w:sz w:val="24"/>
          <w:szCs w:val="24"/>
        </w:rPr>
        <w:t xml:space="preserve">has not complied with a provision of the Act, an applicable code </w:t>
      </w:r>
      <w:r w:rsidR="003D28F1" w:rsidRPr="38336646">
        <w:rPr>
          <w:rFonts w:asciiTheme="minorHAnsi" w:eastAsiaTheme="minorEastAsia" w:hAnsiTheme="minorHAnsi" w:cstheme="minorBidi"/>
          <w:color w:val="000000" w:themeColor="text1"/>
          <w:sz w:val="24"/>
          <w:szCs w:val="24"/>
        </w:rPr>
        <w:t>of practice or standard</w:t>
      </w:r>
      <w:r w:rsidR="00544FC7" w:rsidRPr="38336646">
        <w:rPr>
          <w:rFonts w:asciiTheme="minorHAnsi" w:eastAsiaTheme="minorEastAsia" w:hAnsiTheme="minorHAnsi" w:cstheme="minorBidi"/>
          <w:color w:val="000000" w:themeColor="text1"/>
          <w:sz w:val="24"/>
          <w:szCs w:val="24"/>
        </w:rPr>
        <w:t xml:space="preserve"> of performance, or has provided information </w:t>
      </w:r>
      <w:r w:rsidR="00BB620B" w:rsidRPr="38336646">
        <w:rPr>
          <w:rFonts w:asciiTheme="minorHAnsi" w:eastAsiaTheme="minorEastAsia" w:hAnsiTheme="minorHAnsi" w:cstheme="minorBidi"/>
          <w:color w:val="000000" w:themeColor="text1"/>
          <w:sz w:val="24"/>
          <w:szCs w:val="24"/>
        </w:rPr>
        <w:t>(</w:t>
      </w:r>
      <w:r w:rsidR="00544FC7" w:rsidRPr="38336646">
        <w:rPr>
          <w:rFonts w:asciiTheme="minorHAnsi" w:eastAsiaTheme="minorEastAsia" w:hAnsiTheme="minorHAnsi" w:cstheme="minorBidi"/>
          <w:color w:val="000000" w:themeColor="text1"/>
          <w:sz w:val="24"/>
          <w:szCs w:val="24"/>
        </w:rPr>
        <w:t>under Section 10</w:t>
      </w:r>
      <w:r w:rsidR="00BB620B" w:rsidRPr="38336646">
        <w:rPr>
          <w:rFonts w:asciiTheme="minorHAnsi" w:eastAsiaTheme="minorEastAsia" w:hAnsiTheme="minorHAnsi" w:cstheme="minorBidi"/>
          <w:color w:val="000000" w:themeColor="text1"/>
          <w:sz w:val="24"/>
          <w:szCs w:val="24"/>
        </w:rPr>
        <w:t xml:space="preserve"> of the Act) that is false, misleading, </w:t>
      </w:r>
      <w:proofErr w:type="gramStart"/>
      <w:r w:rsidR="00BB620B" w:rsidRPr="38336646">
        <w:rPr>
          <w:rFonts w:asciiTheme="minorHAnsi" w:eastAsiaTheme="minorEastAsia" w:hAnsiTheme="minorHAnsi" w:cstheme="minorBidi"/>
          <w:color w:val="000000" w:themeColor="text1"/>
          <w:sz w:val="24"/>
          <w:szCs w:val="24"/>
        </w:rPr>
        <w:t>inaccurate</w:t>
      </w:r>
      <w:proofErr w:type="gramEnd"/>
      <w:r w:rsidR="00BB620B" w:rsidRPr="38336646">
        <w:rPr>
          <w:rFonts w:asciiTheme="minorHAnsi" w:eastAsiaTheme="minorEastAsia" w:hAnsiTheme="minorHAnsi" w:cstheme="minorBidi"/>
          <w:color w:val="000000" w:themeColor="text1"/>
          <w:sz w:val="24"/>
          <w:szCs w:val="24"/>
        </w:rPr>
        <w:t xml:space="preserve"> or incomplete. </w:t>
      </w:r>
      <w:r w:rsidR="00544FC7" w:rsidRPr="38336646">
        <w:rPr>
          <w:rFonts w:asciiTheme="minorHAnsi" w:eastAsiaTheme="minorEastAsia" w:hAnsiTheme="minorHAnsi" w:cstheme="minorBidi"/>
          <w:color w:val="000000" w:themeColor="text1"/>
          <w:sz w:val="24"/>
          <w:szCs w:val="24"/>
        </w:rPr>
        <w:t xml:space="preserve"> </w:t>
      </w:r>
      <w:r w:rsidR="008B77EE" w:rsidRPr="38336646">
        <w:rPr>
          <w:rFonts w:asciiTheme="minorHAnsi" w:eastAsiaTheme="minorEastAsia" w:hAnsiTheme="minorHAnsi" w:cstheme="minorBidi"/>
          <w:color w:val="000000" w:themeColor="text1"/>
          <w:sz w:val="24"/>
          <w:szCs w:val="24"/>
        </w:rPr>
        <w:t xml:space="preserve"> </w:t>
      </w:r>
    </w:p>
    <w:p w14:paraId="47376E52" w14:textId="77777777" w:rsidR="008B77EE" w:rsidRPr="003E7A3A" w:rsidRDefault="008B77EE" w:rsidP="00D96BA3">
      <w:pPr>
        <w:spacing w:after="0" w:line="240" w:lineRule="auto"/>
        <w:jc w:val="both"/>
        <w:rPr>
          <w:rFonts w:eastAsia="Times New Roman" w:cstheme="minorHAnsi"/>
          <w:color w:val="000000" w:themeColor="text1"/>
          <w:sz w:val="24"/>
          <w:szCs w:val="24"/>
        </w:rPr>
      </w:pPr>
    </w:p>
    <w:p w14:paraId="5C8E5165" w14:textId="621328DD" w:rsidR="000B1535" w:rsidRPr="0094422B" w:rsidRDefault="000B1535" w:rsidP="0094422B">
      <w:pPr>
        <w:pStyle w:val="ListParagraph"/>
        <w:numPr>
          <w:ilvl w:val="1"/>
          <w:numId w:val="2"/>
        </w:numPr>
        <w:jc w:val="both"/>
        <w:rPr>
          <w:rFonts w:cstheme="minorBidi"/>
          <w:sz w:val="24"/>
          <w:szCs w:val="24"/>
        </w:rPr>
      </w:pPr>
      <w:r w:rsidRPr="0094422B">
        <w:rPr>
          <w:sz w:val="24"/>
          <w:szCs w:val="24"/>
        </w:rPr>
        <w:t xml:space="preserve">Allow the Commissioner to </w:t>
      </w:r>
      <w:r w:rsidRPr="38336646">
        <w:rPr>
          <w:rFonts w:cstheme="minorBidi"/>
          <w:sz w:val="24"/>
          <w:szCs w:val="24"/>
        </w:rPr>
        <w:t>grant time e</w:t>
      </w:r>
      <w:r w:rsidR="008B77EE" w:rsidRPr="38336646">
        <w:rPr>
          <w:rFonts w:cstheme="minorBidi"/>
          <w:sz w:val="24"/>
          <w:szCs w:val="24"/>
        </w:rPr>
        <w:t>xtension</w:t>
      </w:r>
      <w:r w:rsidRPr="38336646">
        <w:rPr>
          <w:rFonts w:cstheme="minorBidi"/>
          <w:sz w:val="24"/>
          <w:szCs w:val="24"/>
        </w:rPr>
        <w:t>s to persons with duties under Part 3</w:t>
      </w:r>
      <w:r w:rsidR="002A639B">
        <w:rPr>
          <w:rFonts w:cstheme="minorBidi"/>
          <w:sz w:val="24"/>
          <w:szCs w:val="24"/>
        </w:rPr>
        <w:t xml:space="preserve"> and Part 3A</w:t>
      </w:r>
      <w:r w:rsidRPr="38336646">
        <w:rPr>
          <w:rFonts w:cstheme="minorBidi"/>
          <w:sz w:val="24"/>
          <w:szCs w:val="24"/>
        </w:rPr>
        <w:t xml:space="preserve">. During the </w:t>
      </w:r>
      <w:r w:rsidR="4975B33D" w:rsidRPr="5BAA1D0A">
        <w:rPr>
          <w:rFonts w:cstheme="minorBidi"/>
          <w:sz w:val="24"/>
          <w:szCs w:val="24"/>
        </w:rPr>
        <w:t>COVID-19</w:t>
      </w:r>
      <w:r w:rsidRPr="38336646">
        <w:rPr>
          <w:rFonts w:cstheme="minorBidi"/>
          <w:sz w:val="24"/>
          <w:szCs w:val="24"/>
        </w:rPr>
        <w:t xml:space="preserve"> pandemic, some owners of </w:t>
      </w:r>
      <w:r w:rsidR="001E1D31" w:rsidRPr="38336646">
        <w:rPr>
          <w:rFonts w:cstheme="minorBidi"/>
          <w:sz w:val="24"/>
          <w:szCs w:val="24"/>
        </w:rPr>
        <w:t>provider-owned</w:t>
      </w:r>
      <w:r w:rsidRPr="38336646">
        <w:rPr>
          <w:rFonts w:cstheme="minorBidi"/>
          <w:sz w:val="24"/>
          <w:szCs w:val="24"/>
        </w:rPr>
        <w:t xml:space="preserve"> CII with duties under Part 3 were unable to meet the timelines for conducting audits due to the strict safety measures imposed. CSA has heard this feedback and proposes to allow the Commissioner to grant time extensions </w:t>
      </w:r>
      <w:r w:rsidR="001F35AF">
        <w:rPr>
          <w:rFonts w:cstheme="minorBidi"/>
          <w:sz w:val="24"/>
          <w:szCs w:val="24"/>
        </w:rPr>
        <w:t>for</w:t>
      </w:r>
      <w:r w:rsidRPr="38336646">
        <w:rPr>
          <w:rFonts w:cstheme="minorBidi"/>
          <w:sz w:val="24"/>
          <w:szCs w:val="24"/>
        </w:rPr>
        <w:t xml:space="preserve"> the </w:t>
      </w:r>
      <w:r w:rsidR="001F35AF">
        <w:rPr>
          <w:rFonts w:cstheme="minorBidi"/>
          <w:sz w:val="24"/>
          <w:szCs w:val="24"/>
        </w:rPr>
        <w:t>performance of</w:t>
      </w:r>
      <w:r w:rsidRPr="38336646">
        <w:rPr>
          <w:rFonts w:cstheme="minorBidi"/>
          <w:sz w:val="24"/>
          <w:szCs w:val="24"/>
        </w:rPr>
        <w:t xml:space="preserve"> statutory duties a person responsible for the cybersecurity of a CII (regardless of whether it is provider-owned or non-provider-owned) is required to do under Part 3</w:t>
      </w:r>
      <w:r w:rsidR="002A639B">
        <w:rPr>
          <w:rFonts w:cstheme="minorBidi"/>
          <w:sz w:val="24"/>
          <w:szCs w:val="24"/>
        </w:rPr>
        <w:t xml:space="preserve"> and Part 3A</w:t>
      </w:r>
      <w:r w:rsidRPr="38336646">
        <w:rPr>
          <w:rFonts w:cstheme="minorBidi"/>
          <w:sz w:val="24"/>
          <w:szCs w:val="24"/>
        </w:rPr>
        <w:t>, if the Commissioner is satisfied that there are good reasons to do so.</w:t>
      </w:r>
      <w:r w:rsidR="00592B2A" w:rsidRPr="38336646">
        <w:rPr>
          <w:rFonts w:cstheme="minorBidi"/>
          <w:sz w:val="24"/>
          <w:szCs w:val="24"/>
        </w:rPr>
        <w:t xml:space="preserve"> </w:t>
      </w:r>
    </w:p>
    <w:p w14:paraId="7C5D1FD3" w14:textId="77777777" w:rsidR="005A571D" w:rsidRPr="003E7A3A" w:rsidRDefault="005A571D" w:rsidP="0094422B">
      <w:pPr>
        <w:pStyle w:val="ListParagraph"/>
        <w:ind w:left="1440"/>
        <w:jc w:val="both"/>
        <w:rPr>
          <w:rFonts w:cstheme="minorHAnsi"/>
          <w:sz w:val="24"/>
          <w:szCs w:val="24"/>
        </w:rPr>
      </w:pPr>
    </w:p>
    <w:p w14:paraId="33FB75E8" w14:textId="77777777" w:rsidR="005A571D" w:rsidRDefault="005A571D">
      <w:pPr>
        <w:rPr>
          <w:rFonts w:cstheme="minorHAnsi"/>
          <w:sz w:val="24"/>
          <w:szCs w:val="24"/>
        </w:rPr>
      </w:pPr>
      <w:r>
        <w:rPr>
          <w:rFonts w:cstheme="minorHAnsi"/>
          <w:sz w:val="24"/>
          <w:szCs w:val="24"/>
        </w:rPr>
        <w:br w:type="page"/>
      </w:r>
    </w:p>
    <w:p w14:paraId="14B23ADD" w14:textId="165299D0" w:rsidR="008B77EE" w:rsidRPr="003E7A3A" w:rsidRDefault="006A0441" w:rsidP="00D96BA3">
      <w:pPr>
        <w:spacing w:after="0" w:line="240" w:lineRule="auto"/>
        <w:jc w:val="both"/>
        <w:rPr>
          <w:rFonts w:cstheme="minorHAnsi"/>
          <w:b/>
          <w:bCs/>
          <w:sz w:val="28"/>
          <w:szCs w:val="28"/>
        </w:rPr>
      </w:pPr>
      <w:bookmarkStart w:id="1" w:name="_Hlk136349540"/>
      <w:r>
        <w:rPr>
          <w:rFonts w:cstheme="minorHAnsi"/>
          <w:b/>
          <w:bCs/>
          <w:sz w:val="28"/>
          <w:szCs w:val="28"/>
        </w:rPr>
        <w:lastRenderedPageBreak/>
        <w:t>CHAPTER</w:t>
      </w:r>
      <w:r w:rsidRPr="003E7A3A">
        <w:rPr>
          <w:rFonts w:cstheme="minorHAnsi"/>
          <w:b/>
          <w:bCs/>
          <w:sz w:val="28"/>
          <w:szCs w:val="28"/>
        </w:rPr>
        <w:t xml:space="preserve"> </w:t>
      </w:r>
      <w:r w:rsidR="008B77EE" w:rsidRPr="003E7A3A">
        <w:rPr>
          <w:rFonts w:cstheme="minorHAnsi"/>
          <w:b/>
          <w:bCs/>
          <w:sz w:val="28"/>
          <w:szCs w:val="28"/>
        </w:rPr>
        <w:t xml:space="preserve">III: </w:t>
      </w:r>
      <w:r w:rsidR="008B77EE" w:rsidRPr="003E7A3A">
        <w:rPr>
          <w:rFonts w:cstheme="minorHAnsi"/>
        </w:rPr>
        <w:tab/>
      </w:r>
      <w:r w:rsidR="00123963">
        <w:rPr>
          <w:rFonts w:cstheme="minorHAnsi"/>
          <w:b/>
          <w:bCs/>
          <w:sz w:val="28"/>
          <w:szCs w:val="28"/>
        </w:rPr>
        <w:t>FOUNDATIONAL DIGITAL INFRASTRUCTURE (FDI)</w:t>
      </w:r>
    </w:p>
    <w:bookmarkEnd w:id="1"/>
    <w:p w14:paraId="1274E8FC" w14:textId="77777777" w:rsidR="002B0445" w:rsidRPr="003E7A3A" w:rsidRDefault="002B0445" w:rsidP="00D96BA3">
      <w:pPr>
        <w:spacing w:after="0" w:line="240" w:lineRule="auto"/>
        <w:jc w:val="both"/>
        <w:rPr>
          <w:rFonts w:cstheme="minorHAnsi"/>
          <w:b/>
          <w:bCs/>
          <w:sz w:val="28"/>
          <w:szCs w:val="28"/>
        </w:rPr>
      </w:pPr>
    </w:p>
    <w:p w14:paraId="1488EA35" w14:textId="2E0E69E1" w:rsidR="008B77EE" w:rsidRPr="003E7A3A" w:rsidRDefault="008B77EE" w:rsidP="00FC682E">
      <w:pPr>
        <w:pStyle w:val="ListParagraph"/>
        <w:numPr>
          <w:ilvl w:val="0"/>
          <w:numId w:val="2"/>
        </w:numPr>
        <w:ind w:left="0" w:firstLine="0"/>
        <w:jc w:val="both"/>
        <w:rPr>
          <w:rFonts w:asciiTheme="minorHAnsi" w:hAnsiTheme="minorHAnsi" w:cstheme="minorHAnsi"/>
          <w:sz w:val="24"/>
          <w:szCs w:val="24"/>
        </w:rPr>
      </w:pPr>
      <w:r w:rsidRPr="38336646">
        <w:rPr>
          <w:rFonts w:asciiTheme="minorHAnsi" w:hAnsiTheme="minorHAnsi" w:cstheme="minorBidi"/>
          <w:sz w:val="24"/>
          <w:szCs w:val="24"/>
        </w:rPr>
        <w:t xml:space="preserve">In a </w:t>
      </w:r>
      <w:r w:rsidRPr="38336646">
        <w:rPr>
          <w:rFonts w:asciiTheme="minorHAnsi" w:eastAsia="Calibri" w:hAnsiTheme="minorHAnsi" w:cstheme="minorBidi"/>
          <w:sz w:val="24"/>
          <w:szCs w:val="24"/>
          <w:lang w:val="en-US"/>
        </w:rPr>
        <w:t>country</w:t>
      </w:r>
      <w:r w:rsidRPr="38336646">
        <w:rPr>
          <w:rFonts w:asciiTheme="minorHAnsi" w:hAnsiTheme="minorHAnsi" w:cstheme="minorBidi"/>
          <w:sz w:val="24"/>
          <w:szCs w:val="24"/>
        </w:rPr>
        <w:t xml:space="preserve"> as digitally connected as Singapore, a significant proportion of our work and lives takes place in the digital domain, and our ability to function has become increasingly dependent on the good functioning of the digital infrastructure that underpins this connectivity. Even if they are not considered CII today, digital infrastructure</w:t>
      </w:r>
      <w:r w:rsidRPr="38336646">
        <w:rPr>
          <w:rStyle w:val="FootnoteReference"/>
          <w:rFonts w:asciiTheme="minorHAnsi" w:hAnsiTheme="minorHAnsi" w:cstheme="minorBidi"/>
          <w:sz w:val="24"/>
          <w:szCs w:val="24"/>
        </w:rPr>
        <w:footnoteReference w:id="3"/>
      </w:r>
      <w:r w:rsidRPr="38336646">
        <w:rPr>
          <w:rFonts w:asciiTheme="minorHAnsi" w:hAnsiTheme="minorHAnsi" w:cstheme="minorBidi"/>
          <w:sz w:val="24"/>
          <w:szCs w:val="24"/>
        </w:rPr>
        <w:t xml:space="preserve"> is growing in importance due to the foundational role they play in our technological stacks. </w:t>
      </w:r>
    </w:p>
    <w:p w14:paraId="638DB663" w14:textId="77777777" w:rsidR="008B77EE" w:rsidRPr="003E7A3A" w:rsidRDefault="008B77EE" w:rsidP="00D96BA3">
      <w:pPr>
        <w:pStyle w:val="ListParagraph"/>
        <w:ind w:left="0"/>
        <w:jc w:val="both"/>
        <w:rPr>
          <w:rFonts w:asciiTheme="minorHAnsi" w:hAnsiTheme="minorHAnsi" w:cstheme="minorHAnsi"/>
          <w:sz w:val="24"/>
          <w:szCs w:val="24"/>
        </w:rPr>
      </w:pPr>
    </w:p>
    <w:p w14:paraId="4E9AEA93" w14:textId="4D07FE01" w:rsidR="008B77EE" w:rsidRPr="003E7A3A" w:rsidRDefault="007907C9" w:rsidP="00FC682E">
      <w:pPr>
        <w:pStyle w:val="ListParagraph"/>
        <w:numPr>
          <w:ilvl w:val="0"/>
          <w:numId w:val="2"/>
        </w:numPr>
        <w:ind w:left="0" w:firstLine="0"/>
        <w:jc w:val="both"/>
        <w:rPr>
          <w:rFonts w:asciiTheme="minorHAnsi" w:hAnsiTheme="minorHAnsi" w:cstheme="minorHAnsi"/>
          <w:sz w:val="24"/>
          <w:szCs w:val="24"/>
        </w:rPr>
      </w:pPr>
      <w:r>
        <w:rPr>
          <w:rFonts w:asciiTheme="minorHAnsi" w:hAnsiTheme="minorHAnsi" w:cstheme="minorBidi"/>
          <w:sz w:val="24"/>
          <w:szCs w:val="24"/>
        </w:rPr>
        <w:t>The d</w:t>
      </w:r>
      <w:r w:rsidR="008B77EE" w:rsidRPr="38336646">
        <w:rPr>
          <w:rFonts w:asciiTheme="minorHAnsi" w:hAnsiTheme="minorHAnsi" w:cstheme="minorBidi"/>
          <w:sz w:val="24"/>
          <w:szCs w:val="24"/>
        </w:rPr>
        <w:t xml:space="preserve">igital </w:t>
      </w:r>
      <w:r w:rsidR="008B77EE" w:rsidRPr="38336646">
        <w:rPr>
          <w:rFonts w:asciiTheme="minorHAnsi" w:eastAsia="Calibri" w:hAnsiTheme="minorHAnsi" w:cstheme="minorBidi"/>
          <w:sz w:val="24"/>
          <w:szCs w:val="24"/>
          <w:lang w:val="en-US"/>
        </w:rPr>
        <w:t>infrastructure</w:t>
      </w:r>
      <w:r>
        <w:rPr>
          <w:rFonts w:asciiTheme="minorHAnsi" w:eastAsia="Calibri" w:hAnsiTheme="minorHAnsi" w:cstheme="minorBidi"/>
          <w:sz w:val="24"/>
          <w:szCs w:val="24"/>
          <w:lang w:val="en-US"/>
        </w:rPr>
        <w:t xml:space="preserve"> we rely </w:t>
      </w:r>
      <w:r w:rsidR="00B66BC8">
        <w:rPr>
          <w:rFonts w:asciiTheme="minorHAnsi" w:eastAsia="Calibri" w:hAnsiTheme="minorHAnsi" w:cstheme="minorBidi"/>
          <w:sz w:val="24"/>
          <w:szCs w:val="24"/>
          <w:lang w:val="en-US"/>
        </w:rPr>
        <w:t>on</w:t>
      </w:r>
      <w:r w:rsidR="008B77EE" w:rsidRPr="38336646">
        <w:rPr>
          <w:rFonts w:asciiTheme="minorHAnsi" w:hAnsiTheme="minorHAnsi" w:cstheme="minorBidi"/>
          <w:sz w:val="24"/>
          <w:szCs w:val="24"/>
        </w:rPr>
        <w:t xml:space="preserve"> </w:t>
      </w:r>
      <w:r w:rsidR="00777B07">
        <w:rPr>
          <w:rFonts w:asciiTheme="minorHAnsi" w:hAnsiTheme="minorHAnsi" w:cstheme="minorBidi"/>
          <w:sz w:val="24"/>
          <w:szCs w:val="24"/>
        </w:rPr>
        <w:t xml:space="preserve">is an </w:t>
      </w:r>
      <w:r w:rsidR="0043322E">
        <w:rPr>
          <w:rFonts w:asciiTheme="minorHAnsi" w:hAnsiTheme="minorHAnsi" w:cstheme="minorBidi"/>
          <w:sz w:val="24"/>
          <w:szCs w:val="24"/>
        </w:rPr>
        <w:t>attractive target</w:t>
      </w:r>
      <w:r w:rsidR="008B77EE" w:rsidRPr="38336646">
        <w:rPr>
          <w:rFonts w:asciiTheme="minorHAnsi" w:hAnsiTheme="minorHAnsi" w:cstheme="minorBidi"/>
          <w:sz w:val="24"/>
          <w:szCs w:val="24"/>
        </w:rPr>
        <w:t xml:space="preserve"> for malicious actors because vulnerabilities </w:t>
      </w:r>
      <w:r w:rsidR="00777B07">
        <w:rPr>
          <w:rFonts w:asciiTheme="minorHAnsi" w:hAnsiTheme="minorHAnsi" w:cstheme="minorBidi"/>
          <w:sz w:val="24"/>
          <w:szCs w:val="24"/>
        </w:rPr>
        <w:t xml:space="preserve">within </w:t>
      </w:r>
      <w:r w:rsidR="008B77EE" w:rsidRPr="38336646">
        <w:rPr>
          <w:rFonts w:asciiTheme="minorHAnsi" w:hAnsiTheme="minorHAnsi" w:cstheme="minorBidi"/>
          <w:sz w:val="24"/>
          <w:szCs w:val="24"/>
        </w:rPr>
        <w:t>can be exploited to reach many other systems, or to gain unauthorised access to systems for operations.</w:t>
      </w:r>
      <w:r w:rsidR="008B77EE" w:rsidRPr="38336646">
        <w:rPr>
          <w:rFonts w:asciiTheme="minorHAnsi" w:hAnsiTheme="minorHAnsi" w:cstheme="minorBidi"/>
        </w:rPr>
        <w:t xml:space="preserve"> </w:t>
      </w:r>
      <w:r w:rsidR="008B77EE" w:rsidRPr="38336646">
        <w:rPr>
          <w:rFonts w:asciiTheme="minorHAnsi" w:hAnsiTheme="minorHAnsi" w:cstheme="minorBidi"/>
          <w:sz w:val="24"/>
          <w:szCs w:val="24"/>
        </w:rPr>
        <w:t>Disruptions to the functioning of digital infrastructure can also have a significant impact, given the potentially pervasive knock-on impact on the services that rely on them.</w:t>
      </w:r>
      <w:r w:rsidR="00DC7AEB" w:rsidRPr="38336646">
        <w:rPr>
          <w:rFonts w:asciiTheme="minorHAnsi" w:hAnsiTheme="minorHAnsi" w:cstheme="minorBidi"/>
          <w:sz w:val="24"/>
          <w:szCs w:val="24"/>
        </w:rPr>
        <w:t xml:space="preserve"> </w:t>
      </w:r>
      <w:r w:rsidR="00DC7AEB" w:rsidRPr="38336646">
        <w:rPr>
          <w:rFonts w:asciiTheme="minorHAnsi" w:hAnsiTheme="minorHAnsi" w:cstheme="minorBidi"/>
          <w:sz w:val="24"/>
          <w:szCs w:val="24"/>
          <w:lang w:val="en-US"/>
        </w:rPr>
        <w:t>There is therefore a need to ensure that the digital infrastructure</w:t>
      </w:r>
      <w:r w:rsidR="00777B07">
        <w:rPr>
          <w:rFonts w:asciiTheme="minorHAnsi" w:hAnsiTheme="minorHAnsi" w:cstheme="minorBidi"/>
          <w:sz w:val="24"/>
          <w:szCs w:val="24"/>
          <w:lang w:val="en-US"/>
        </w:rPr>
        <w:t xml:space="preserve"> </w:t>
      </w:r>
      <w:r w:rsidR="00DC7AEB" w:rsidRPr="38336646">
        <w:rPr>
          <w:rFonts w:asciiTheme="minorHAnsi" w:hAnsiTheme="minorHAnsi" w:cstheme="minorBidi"/>
          <w:sz w:val="24"/>
          <w:szCs w:val="24"/>
          <w:lang w:val="en-US"/>
        </w:rPr>
        <w:t>that Singaporeans rely on, beyond those that are already designated as CII, is secure.</w:t>
      </w:r>
    </w:p>
    <w:p w14:paraId="2825F7D9" w14:textId="77777777" w:rsidR="008B77EE" w:rsidRPr="003E7A3A" w:rsidRDefault="008B77EE" w:rsidP="008B77EE">
      <w:pPr>
        <w:pStyle w:val="ListParagraph"/>
        <w:ind w:left="0"/>
        <w:rPr>
          <w:rFonts w:asciiTheme="minorHAnsi" w:hAnsiTheme="minorHAnsi" w:cstheme="minorHAnsi"/>
          <w:sz w:val="24"/>
          <w:szCs w:val="24"/>
        </w:rPr>
      </w:pPr>
    </w:p>
    <w:p w14:paraId="53A20FA1" w14:textId="6487B392" w:rsidR="008B77EE" w:rsidRPr="003E7A3A" w:rsidRDefault="008B77EE" w:rsidP="00FC682E">
      <w:pPr>
        <w:pStyle w:val="ListParagraph"/>
        <w:numPr>
          <w:ilvl w:val="0"/>
          <w:numId w:val="2"/>
        </w:numPr>
        <w:ind w:left="0" w:firstLine="0"/>
        <w:jc w:val="both"/>
        <w:rPr>
          <w:rFonts w:asciiTheme="minorHAnsi" w:hAnsiTheme="minorHAnsi" w:cstheme="minorHAnsi"/>
          <w:sz w:val="24"/>
          <w:szCs w:val="24"/>
          <w:lang w:val="en-US"/>
        </w:rPr>
      </w:pPr>
      <w:proofErr w:type="gramStart"/>
      <w:r w:rsidRPr="38336646">
        <w:rPr>
          <w:rFonts w:asciiTheme="minorHAnsi" w:hAnsiTheme="minorHAnsi" w:cstheme="minorBidi"/>
          <w:sz w:val="24"/>
          <w:szCs w:val="24"/>
          <w:lang w:val="en-US"/>
        </w:rPr>
        <w:t xml:space="preserve">In light </w:t>
      </w:r>
      <w:r w:rsidRPr="38336646">
        <w:rPr>
          <w:rFonts w:asciiTheme="minorHAnsi" w:hAnsiTheme="minorHAnsi" w:cstheme="minorBidi"/>
          <w:sz w:val="24"/>
          <w:szCs w:val="24"/>
        </w:rPr>
        <w:t>of</w:t>
      </w:r>
      <w:proofErr w:type="gramEnd"/>
      <w:r w:rsidRPr="38336646">
        <w:rPr>
          <w:rFonts w:asciiTheme="minorHAnsi" w:hAnsiTheme="minorHAnsi" w:cstheme="minorBidi"/>
          <w:sz w:val="24"/>
          <w:szCs w:val="24"/>
          <w:lang w:val="en-US"/>
        </w:rPr>
        <w:t xml:space="preserve"> the above, </w:t>
      </w:r>
      <w:r w:rsidR="00832B69" w:rsidRPr="38336646">
        <w:rPr>
          <w:rFonts w:asciiTheme="minorHAnsi" w:hAnsiTheme="minorHAnsi" w:cstheme="minorBidi"/>
          <w:sz w:val="24"/>
          <w:szCs w:val="24"/>
          <w:lang w:val="en-US"/>
        </w:rPr>
        <w:t>CSA’s position is that</w:t>
      </w:r>
      <w:r w:rsidRPr="38336646">
        <w:rPr>
          <w:rFonts w:asciiTheme="minorHAnsi" w:hAnsiTheme="minorHAnsi" w:cstheme="minorBidi"/>
          <w:sz w:val="24"/>
          <w:szCs w:val="24"/>
          <w:lang w:val="en-US"/>
        </w:rPr>
        <w:t xml:space="preserve"> major providers of digital infrastructure that </w:t>
      </w:r>
      <w:r w:rsidR="00777B07">
        <w:rPr>
          <w:rFonts w:asciiTheme="minorHAnsi" w:hAnsiTheme="minorHAnsi" w:cstheme="minorBidi"/>
          <w:sz w:val="24"/>
          <w:szCs w:val="24"/>
          <w:lang w:val="en-US"/>
        </w:rPr>
        <w:t>provide infrastructural services of</w:t>
      </w:r>
      <w:r w:rsidRPr="38336646">
        <w:rPr>
          <w:rFonts w:asciiTheme="minorHAnsi" w:hAnsiTheme="minorHAnsi" w:cstheme="minorBidi"/>
          <w:sz w:val="24"/>
          <w:szCs w:val="24"/>
          <w:lang w:val="en-US"/>
        </w:rPr>
        <w:t xml:space="preserve"> a foundational </w:t>
      </w:r>
      <w:r w:rsidR="00777B07">
        <w:rPr>
          <w:rFonts w:asciiTheme="minorHAnsi" w:hAnsiTheme="minorHAnsi" w:cstheme="minorBidi"/>
          <w:sz w:val="24"/>
          <w:szCs w:val="24"/>
          <w:lang w:val="en-US"/>
        </w:rPr>
        <w:t>nature</w:t>
      </w:r>
      <w:r w:rsidRPr="38336646">
        <w:rPr>
          <w:rFonts w:asciiTheme="minorHAnsi" w:hAnsiTheme="minorHAnsi" w:cstheme="minorBidi"/>
          <w:sz w:val="24"/>
          <w:szCs w:val="24"/>
          <w:lang w:val="en-US"/>
        </w:rPr>
        <w:t xml:space="preserve"> (“foundational digital infrastructure” or “FDI”)</w:t>
      </w:r>
      <w:r w:rsidR="00832B69" w:rsidRPr="38336646">
        <w:rPr>
          <w:rFonts w:asciiTheme="minorHAnsi" w:hAnsiTheme="minorHAnsi" w:cstheme="minorBidi"/>
          <w:sz w:val="24"/>
          <w:szCs w:val="24"/>
          <w:lang w:val="en-US"/>
        </w:rPr>
        <w:t xml:space="preserve"> should bear the responsibility for ensuring the cybersecurity and resilience of the FDI service they provide</w:t>
      </w:r>
      <w:r w:rsidRPr="38336646">
        <w:rPr>
          <w:rFonts w:asciiTheme="minorHAnsi" w:hAnsiTheme="minorHAnsi" w:cstheme="minorBidi"/>
          <w:sz w:val="24"/>
          <w:szCs w:val="24"/>
          <w:lang w:val="en-US"/>
        </w:rPr>
        <w:t xml:space="preserve">. As the Government’s national cybersecurity authority, CSA seeks to ensure that appropriate cybersecurity safeguards are in place. </w:t>
      </w:r>
    </w:p>
    <w:p w14:paraId="0B3E7E7D" w14:textId="77777777" w:rsidR="008B77EE" w:rsidRPr="003E7A3A" w:rsidRDefault="008B77EE" w:rsidP="008B77EE">
      <w:pPr>
        <w:pStyle w:val="ListParagraph"/>
        <w:ind w:left="0"/>
        <w:jc w:val="both"/>
        <w:rPr>
          <w:rFonts w:asciiTheme="minorHAnsi" w:hAnsiTheme="minorHAnsi" w:cstheme="minorHAnsi"/>
          <w:sz w:val="24"/>
          <w:szCs w:val="24"/>
          <w:lang w:val="en-US"/>
        </w:rPr>
      </w:pPr>
      <w:r w:rsidRPr="003E7A3A">
        <w:rPr>
          <w:rFonts w:asciiTheme="minorHAnsi" w:hAnsiTheme="minorHAnsi" w:cstheme="minorHAnsi"/>
          <w:sz w:val="24"/>
          <w:szCs w:val="24"/>
          <w:lang w:val="en-US"/>
        </w:rPr>
        <w:t xml:space="preserve"> </w:t>
      </w:r>
    </w:p>
    <w:p w14:paraId="77874392" w14:textId="6C8937AB" w:rsidR="008B77EE" w:rsidRPr="003E7A3A" w:rsidRDefault="00E03892" w:rsidP="00FC682E">
      <w:pPr>
        <w:pStyle w:val="ListParagraph"/>
        <w:numPr>
          <w:ilvl w:val="0"/>
          <w:numId w:val="2"/>
        </w:numPr>
        <w:ind w:left="0" w:firstLine="0"/>
        <w:jc w:val="both"/>
        <w:rPr>
          <w:rFonts w:asciiTheme="minorHAnsi" w:hAnsiTheme="minorHAnsi" w:cstheme="minorHAnsi"/>
          <w:sz w:val="24"/>
          <w:szCs w:val="24"/>
          <w:lang w:val="en-US"/>
        </w:rPr>
      </w:pPr>
      <w:r w:rsidRPr="38336646">
        <w:rPr>
          <w:rFonts w:asciiTheme="minorHAnsi" w:hAnsiTheme="minorHAnsi" w:cstheme="minorBidi"/>
          <w:sz w:val="24"/>
          <w:szCs w:val="24"/>
          <w:lang w:val="en-US"/>
        </w:rPr>
        <w:t>In</w:t>
      </w:r>
      <w:r w:rsidR="008B77EE" w:rsidRPr="38336646">
        <w:rPr>
          <w:rFonts w:asciiTheme="minorHAnsi" w:hAnsiTheme="minorHAnsi" w:cstheme="minorBidi"/>
          <w:sz w:val="24"/>
          <w:szCs w:val="24"/>
          <w:lang w:val="en-US"/>
        </w:rPr>
        <w:t xml:space="preserve"> this </w:t>
      </w:r>
      <w:r w:rsidRPr="38336646">
        <w:rPr>
          <w:rFonts w:asciiTheme="minorHAnsi" w:hAnsiTheme="minorHAnsi" w:cstheme="minorBidi"/>
          <w:sz w:val="24"/>
          <w:szCs w:val="24"/>
          <w:lang w:val="en-US"/>
        </w:rPr>
        <w:t>review</w:t>
      </w:r>
      <w:r w:rsidR="008B77EE" w:rsidRPr="38336646">
        <w:rPr>
          <w:rFonts w:asciiTheme="minorHAnsi" w:hAnsiTheme="minorHAnsi" w:cstheme="minorBidi"/>
          <w:sz w:val="24"/>
          <w:szCs w:val="24"/>
          <w:lang w:val="en-US"/>
        </w:rPr>
        <w:t>, CSA seeks to achieve the following two policy objectives in relation to foundational digital infrastructure:</w:t>
      </w:r>
    </w:p>
    <w:p w14:paraId="1B3820CB" w14:textId="079CF205" w:rsidR="008B77EE" w:rsidRPr="003E7A3A" w:rsidRDefault="008B77EE" w:rsidP="00FC682E">
      <w:pPr>
        <w:pStyle w:val="ListParagraph"/>
        <w:ind w:left="709" w:firstLine="50"/>
        <w:jc w:val="both"/>
        <w:rPr>
          <w:rFonts w:asciiTheme="minorHAnsi" w:hAnsiTheme="minorHAnsi" w:cstheme="minorHAnsi"/>
          <w:sz w:val="24"/>
          <w:szCs w:val="24"/>
          <w:lang w:val="en-US"/>
        </w:rPr>
      </w:pPr>
    </w:p>
    <w:p w14:paraId="534EBCD3" w14:textId="66BAF7B4" w:rsidR="008B77EE" w:rsidRPr="003E7A3A" w:rsidRDefault="008B77EE" w:rsidP="00FC682E">
      <w:pPr>
        <w:pStyle w:val="ListParagraph"/>
        <w:numPr>
          <w:ilvl w:val="0"/>
          <w:numId w:val="12"/>
        </w:numPr>
        <w:ind w:left="1134"/>
        <w:jc w:val="both"/>
        <w:rPr>
          <w:rFonts w:asciiTheme="minorHAnsi" w:hAnsiTheme="minorHAnsi" w:cstheme="minorBidi"/>
          <w:sz w:val="24"/>
          <w:szCs w:val="24"/>
        </w:rPr>
      </w:pPr>
      <w:r w:rsidRPr="59E078C5">
        <w:rPr>
          <w:rFonts w:asciiTheme="minorHAnsi" w:hAnsiTheme="minorHAnsi" w:cstheme="minorBidi"/>
          <w:sz w:val="24"/>
          <w:szCs w:val="24"/>
        </w:rPr>
        <w:t xml:space="preserve">To enhance </w:t>
      </w:r>
      <w:r w:rsidR="1F736142" w:rsidRPr="51C062CB">
        <w:rPr>
          <w:rFonts w:asciiTheme="minorHAnsi" w:hAnsiTheme="minorHAnsi" w:cstheme="minorBidi"/>
          <w:sz w:val="24"/>
          <w:szCs w:val="24"/>
        </w:rPr>
        <w:t>CSA’s</w:t>
      </w:r>
      <w:r w:rsidRPr="59E078C5">
        <w:rPr>
          <w:rFonts w:asciiTheme="minorHAnsi" w:hAnsiTheme="minorHAnsi" w:cstheme="minorBidi"/>
          <w:sz w:val="24"/>
          <w:szCs w:val="24"/>
        </w:rPr>
        <w:t xml:space="preserve"> situational awareness of prescribed cybersecurity threats and incidents targeting FDI; and</w:t>
      </w:r>
    </w:p>
    <w:p w14:paraId="051F2192" w14:textId="77777777" w:rsidR="002D2E74" w:rsidRPr="003E7A3A" w:rsidRDefault="002D2E74" w:rsidP="00FC682E">
      <w:pPr>
        <w:pStyle w:val="ListParagraph"/>
        <w:ind w:left="1134"/>
        <w:jc w:val="both"/>
        <w:rPr>
          <w:rFonts w:asciiTheme="minorHAnsi" w:hAnsiTheme="minorHAnsi" w:cstheme="minorHAnsi"/>
          <w:sz w:val="24"/>
          <w:szCs w:val="24"/>
        </w:rPr>
      </w:pPr>
    </w:p>
    <w:p w14:paraId="0EAEC385" w14:textId="37FFD8BE" w:rsidR="008B77EE" w:rsidRPr="003E7A3A" w:rsidRDefault="008B77EE" w:rsidP="00FC682E">
      <w:pPr>
        <w:pStyle w:val="ListParagraph"/>
        <w:numPr>
          <w:ilvl w:val="0"/>
          <w:numId w:val="12"/>
        </w:numPr>
        <w:ind w:left="1134"/>
        <w:jc w:val="both"/>
        <w:rPr>
          <w:rFonts w:asciiTheme="minorHAnsi" w:hAnsiTheme="minorHAnsi" w:cstheme="minorHAnsi"/>
          <w:sz w:val="24"/>
          <w:szCs w:val="24"/>
        </w:rPr>
      </w:pPr>
      <w:r w:rsidRPr="003E7A3A">
        <w:rPr>
          <w:rFonts w:asciiTheme="minorHAnsi" w:hAnsiTheme="minorHAnsi" w:cstheme="minorHAnsi"/>
          <w:sz w:val="24"/>
          <w:szCs w:val="24"/>
        </w:rPr>
        <w:t>To ensure that an adequate level of cybersecurity</w:t>
      </w:r>
      <w:r w:rsidR="003F210B">
        <w:rPr>
          <w:rFonts w:asciiTheme="minorHAnsi" w:hAnsiTheme="minorHAnsi" w:cstheme="minorHAnsi"/>
          <w:sz w:val="24"/>
          <w:szCs w:val="24"/>
        </w:rPr>
        <w:t xml:space="preserve"> is met in relation to FDI</w:t>
      </w:r>
      <w:r w:rsidRPr="003E7A3A">
        <w:rPr>
          <w:rFonts w:asciiTheme="minorHAnsi" w:hAnsiTheme="minorHAnsi" w:cstheme="minorHAnsi"/>
          <w:sz w:val="24"/>
          <w:szCs w:val="24"/>
        </w:rPr>
        <w:t>.</w:t>
      </w:r>
    </w:p>
    <w:p w14:paraId="618F8920" w14:textId="77777777" w:rsidR="008B77EE" w:rsidRPr="003E7A3A" w:rsidRDefault="008B77EE" w:rsidP="00D96BA3">
      <w:pPr>
        <w:spacing w:after="0" w:line="240" w:lineRule="auto"/>
        <w:jc w:val="both"/>
        <w:rPr>
          <w:rFonts w:cstheme="minorHAnsi"/>
          <w:sz w:val="24"/>
          <w:szCs w:val="24"/>
        </w:rPr>
      </w:pPr>
    </w:p>
    <w:p w14:paraId="36A67BC5" w14:textId="77777777"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t>Identification of FDI and Major FDI Service Providers</w:t>
      </w:r>
    </w:p>
    <w:p w14:paraId="0BCE2CDB" w14:textId="77777777" w:rsidR="002D2E74" w:rsidRPr="003E7A3A" w:rsidRDefault="002D2E74" w:rsidP="00D96BA3">
      <w:pPr>
        <w:spacing w:after="0" w:line="240" w:lineRule="auto"/>
        <w:jc w:val="both"/>
        <w:rPr>
          <w:rFonts w:cstheme="minorHAnsi"/>
          <w:b/>
          <w:bCs/>
          <w:sz w:val="24"/>
          <w:szCs w:val="24"/>
        </w:rPr>
      </w:pPr>
    </w:p>
    <w:p w14:paraId="38ED9B67" w14:textId="0987D48B" w:rsidR="00B400DC" w:rsidRDefault="00D83110" w:rsidP="005D6F7A">
      <w:pPr>
        <w:pStyle w:val="ListParagraph"/>
        <w:numPr>
          <w:ilvl w:val="0"/>
          <w:numId w:val="2"/>
        </w:numPr>
        <w:ind w:left="0" w:firstLine="0"/>
        <w:jc w:val="both"/>
        <w:rPr>
          <w:rFonts w:asciiTheme="minorHAnsi" w:hAnsiTheme="minorHAnsi" w:cstheme="minorHAnsi"/>
          <w:sz w:val="24"/>
          <w:szCs w:val="24"/>
        </w:rPr>
      </w:pPr>
      <w:r w:rsidRPr="38336646">
        <w:rPr>
          <w:rFonts w:asciiTheme="minorHAnsi" w:hAnsiTheme="minorHAnsi" w:cstheme="minorBidi"/>
          <w:sz w:val="24"/>
          <w:szCs w:val="24"/>
        </w:rPr>
        <w:t xml:space="preserve">CSA </w:t>
      </w:r>
      <w:r w:rsidR="00D6154D" w:rsidRPr="38336646">
        <w:rPr>
          <w:rFonts w:asciiTheme="minorHAnsi" w:hAnsiTheme="minorHAnsi" w:cstheme="minorBidi"/>
          <w:sz w:val="24"/>
          <w:szCs w:val="24"/>
        </w:rPr>
        <w:t>proposes to</w:t>
      </w:r>
      <w:r w:rsidR="005670E1" w:rsidRPr="38336646">
        <w:rPr>
          <w:rFonts w:asciiTheme="minorHAnsi" w:hAnsiTheme="minorHAnsi" w:cstheme="minorBidi"/>
          <w:sz w:val="24"/>
          <w:szCs w:val="24"/>
        </w:rPr>
        <w:t xml:space="preserve"> </w:t>
      </w:r>
      <w:r w:rsidR="004117BF" w:rsidRPr="38336646">
        <w:rPr>
          <w:rFonts w:asciiTheme="minorHAnsi" w:hAnsiTheme="minorHAnsi" w:cstheme="minorBidi"/>
          <w:sz w:val="24"/>
          <w:szCs w:val="24"/>
        </w:rPr>
        <w:t>introduce a new Part 3</w:t>
      </w:r>
      <w:r w:rsidR="0079776C" w:rsidRPr="38336646">
        <w:rPr>
          <w:rFonts w:asciiTheme="minorHAnsi" w:hAnsiTheme="minorHAnsi" w:cstheme="minorBidi"/>
          <w:sz w:val="24"/>
          <w:szCs w:val="24"/>
        </w:rPr>
        <w:t>B</w:t>
      </w:r>
      <w:r w:rsidR="004117BF" w:rsidRPr="38336646">
        <w:rPr>
          <w:rFonts w:asciiTheme="minorHAnsi" w:hAnsiTheme="minorHAnsi" w:cstheme="minorBidi"/>
          <w:sz w:val="24"/>
          <w:szCs w:val="24"/>
        </w:rPr>
        <w:t xml:space="preserve"> to</w:t>
      </w:r>
      <w:r w:rsidR="005670E1" w:rsidRPr="38336646">
        <w:rPr>
          <w:rFonts w:asciiTheme="minorHAnsi" w:hAnsiTheme="minorHAnsi" w:cstheme="minorBidi"/>
          <w:sz w:val="24"/>
          <w:szCs w:val="24"/>
        </w:rPr>
        <w:t xml:space="preserve"> </w:t>
      </w:r>
      <w:r w:rsidR="00D6154D" w:rsidRPr="38336646">
        <w:rPr>
          <w:rFonts w:asciiTheme="minorHAnsi" w:hAnsiTheme="minorHAnsi" w:cstheme="minorBidi"/>
          <w:sz w:val="24"/>
          <w:szCs w:val="24"/>
        </w:rPr>
        <w:t>empower</w:t>
      </w:r>
      <w:r w:rsidR="00B400DC" w:rsidRPr="38336646">
        <w:rPr>
          <w:rFonts w:asciiTheme="minorHAnsi" w:hAnsiTheme="minorHAnsi" w:cstheme="minorBidi"/>
          <w:sz w:val="24"/>
          <w:szCs w:val="24"/>
        </w:rPr>
        <w:t xml:space="preserve">: </w:t>
      </w:r>
    </w:p>
    <w:p w14:paraId="0E6F8F0C" w14:textId="77777777" w:rsidR="00B400DC" w:rsidRPr="002F1CCF" w:rsidRDefault="00B400DC" w:rsidP="0094422B">
      <w:pPr>
        <w:pStyle w:val="ListParagraph"/>
        <w:rPr>
          <w:rFonts w:asciiTheme="minorHAnsi" w:hAnsiTheme="minorHAnsi" w:cstheme="minorHAnsi"/>
          <w:sz w:val="24"/>
          <w:szCs w:val="24"/>
        </w:rPr>
      </w:pPr>
    </w:p>
    <w:p w14:paraId="44CC11F4" w14:textId="3AF1872D" w:rsidR="00B400DC" w:rsidRDefault="008C3459" w:rsidP="00B400DC">
      <w:pPr>
        <w:pStyle w:val="ListParagraph"/>
        <w:numPr>
          <w:ilvl w:val="0"/>
          <w:numId w:val="25"/>
        </w:numPr>
        <w:jc w:val="both"/>
        <w:rPr>
          <w:rFonts w:cstheme="minorBidi"/>
          <w:sz w:val="24"/>
          <w:szCs w:val="24"/>
        </w:rPr>
      </w:pPr>
      <w:r w:rsidRPr="00A0474B">
        <w:rPr>
          <w:rFonts w:cstheme="minorBidi"/>
          <w:sz w:val="24"/>
          <w:szCs w:val="24"/>
        </w:rPr>
        <w:t xml:space="preserve">The Minister to specify the types of services that </w:t>
      </w:r>
      <w:r w:rsidR="004C39DB" w:rsidRPr="00A0474B">
        <w:rPr>
          <w:rFonts w:cstheme="minorBidi"/>
          <w:sz w:val="24"/>
          <w:szCs w:val="24"/>
        </w:rPr>
        <w:t>would be regulated as FDI services in a new Third Schedule to the Act, provided that the</w:t>
      </w:r>
      <w:r w:rsidR="00842DA4" w:rsidRPr="00A0474B">
        <w:rPr>
          <w:rFonts w:cstheme="minorBidi"/>
          <w:sz w:val="24"/>
          <w:szCs w:val="24"/>
        </w:rPr>
        <w:t xml:space="preserve"> service is one that promotes the availability, latency, throughput or security of digital </w:t>
      </w:r>
      <w:proofErr w:type="gramStart"/>
      <w:r w:rsidR="00842DA4" w:rsidRPr="00A0474B">
        <w:rPr>
          <w:rFonts w:cstheme="minorBidi"/>
          <w:sz w:val="24"/>
          <w:szCs w:val="24"/>
        </w:rPr>
        <w:t>services</w:t>
      </w:r>
      <w:r w:rsidR="00842DA4" w:rsidRPr="190DCB38">
        <w:rPr>
          <w:rFonts w:cstheme="minorBidi"/>
          <w:sz w:val="24"/>
          <w:szCs w:val="24"/>
        </w:rPr>
        <w:t>;</w:t>
      </w:r>
      <w:proofErr w:type="gramEnd"/>
      <w:r w:rsidR="00842DA4" w:rsidRPr="190DCB38">
        <w:rPr>
          <w:rFonts w:cstheme="minorBidi"/>
          <w:sz w:val="24"/>
          <w:szCs w:val="24"/>
        </w:rPr>
        <w:t xml:space="preserve"> </w:t>
      </w:r>
      <w:r w:rsidR="00DE5651" w:rsidRPr="190DCB38">
        <w:rPr>
          <w:rFonts w:cstheme="minorBidi"/>
          <w:sz w:val="24"/>
          <w:szCs w:val="24"/>
        </w:rPr>
        <w:t xml:space="preserve"> </w:t>
      </w:r>
    </w:p>
    <w:p w14:paraId="1E313A1E" w14:textId="77777777" w:rsidR="00DE5651" w:rsidRDefault="00DE5651" w:rsidP="0094422B">
      <w:pPr>
        <w:pStyle w:val="ListParagraph"/>
        <w:ind w:left="1440"/>
        <w:jc w:val="both"/>
        <w:rPr>
          <w:rFonts w:cstheme="minorHAnsi"/>
          <w:sz w:val="24"/>
          <w:szCs w:val="24"/>
        </w:rPr>
      </w:pPr>
    </w:p>
    <w:p w14:paraId="0354E8FF" w14:textId="3FAB2FA0" w:rsidR="00DE5651" w:rsidRDefault="00842DA4" w:rsidP="00F92B77">
      <w:pPr>
        <w:pStyle w:val="ListParagraph"/>
        <w:numPr>
          <w:ilvl w:val="0"/>
          <w:numId w:val="25"/>
        </w:numPr>
        <w:jc w:val="both"/>
        <w:rPr>
          <w:rFonts w:cstheme="minorBidi"/>
          <w:sz w:val="24"/>
          <w:szCs w:val="24"/>
        </w:rPr>
      </w:pPr>
      <w:r w:rsidRPr="481B78C3">
        <w:rPr>
          <w:rFonts w:cstheme="minorBidi"/>
          <w:sz w:val="24"/>
          <w:szCs w:val="24"/>
        </w:rPr>
        <w:t xml:space="preserve">The </w:t>
      </w:r>
      <w:r w:rsidR="008B77EE" w:rsidRPr="481B78C3">
        <w:rPr>
          <w:rFonts w:cstheme="minorBidi"/>
          <w:sz w:val="24"/>
          <w:szCs w:val="24"/>
        </w:rPr>
        <w:t xml:space="preserve">Commissioner to designate </w:t>
      </w:r>
      <w:r w:rsidR="00A836B2" w:rsidRPr="481B78C3">
        <w:rPr>
          <w:rFonts w:cstheme="minorBidi"/>
          <w:sz w:val="24"/>
          <w:szCs w:val="24"/>
        </w:rPr>
        <w:t>a</w:t>
      </w:r>
      <w:r w:rsidR="008B77EE" w:rsidRPr="481B78C3">
        <w:rPr>
          <w:rFonts w:cstheme="minorBidi"/>
          <w:sz w:val="24"/>
          <w:szCs w:val="24"/>
        </w:rPr>
        <w:t xml:space="preserve"> provider of FDI</w:t>
      </w:r>
      <w:r w:rsidR="00E65108" w:rsidRPr="481B78C3">
        <w:rPr>
          <w:rFonts w:cstheme="minorBidi"/>
          <w:sz w:val="24"/>
          <w:szCs w:val="24"/>
        </w:rPr>
        <w:t xml:space="preserve"> services</w:t>
      </w:r>
      <w:r w:rsidR="008B77EE" w:rsidRPr="481B78C3">
        <w:rPr>
          <w:rFonts w:cstheme="minorBidi"/>
          <w:sz w:val="24"/>
          <w:szCs w:val="24"/>
        </w:rPr>
        <w:t xml:space="preserve"> as </w:t>
      </w:r>
      <w:r w:rsidR="00A836B2" w:rsidRPr="481B78C3">
        <w:rPr>
          <w:rFonts w:cstheme="minorBidi"/>
          <w:sz w:val="24"/>
          <w:szCs w:val="24"/>
        </w:rPr>
        <w:t xml:space="preserve">a </w:t>
      </w:r>
      <w:r w:rsidR="008B77EE" w:rsidRPr="481B78C3">
        <w:rPr>
          <w:rFonts w:cstheme="minorBidi"/>
          <w:sz w:val="24"/>
          <w:szCs w:val="24"/>
        </w:rPr>
        <w:t xml:space="preserve">major FDI service provider, </w:t>
      </w:r>
      <w:r w:rsidR="00D83110" w:rsidRPr="481B78C3">
        <w:rPr>
          <w:rFonts w:cstheme="minorBidi"/>
          <w:sz w:val="24"/>
          <w:szCs w:val="24"/>
        </w:rPr>
        <w:t xml:space="preserve">if </w:t>
      </w:r>
      <w:r w:rsidR="00367C69" w:rsidRPr="481B78C3">
        <w:rPr>
          <w:rFonts w:cstheme="minorBidi"/>
          <w:sz w:val="24"/>
          <w:szCs w:val="24"/>
        </w:rPr>
        <w:t xml:space="preserve">the </w:t>
      </w:r>
      <w:r w:rsidR="00915A0F" w:rsidRPr="481B78C3">
        <w:rPr>
          <w:rFonts w:cstheme="minorBidi"/>
          <w:sz w:val="24"/>
          <w:szCs w:val="24"/>
        </w:rPr>
        <w:t xml:space="preserve">Commissioner is satisfied that the </w:t>
      </w:r>
      <w:r w:rsidR="00E522D7" w:rsidRPr="481B78C3">
        <w:rPr>
          <w:rFonts w:cstheme="minorBidi"/>
          <w:sz w:val="24"/>
          <w:szCs w:val="24"/>
        </w:rPr>
        <w:t xml:space="preserve">FDI service provider provides </w:t>
      </w:r>
      <w:r w:rsidR="008006BE" w:rsidRPr="481B78C3">
        <w:rPr>
          <w:rFonts w:cstheme="minorBidi"/>
          <w:sz w:val="24"/>
          <w:szCs w:val="24"/>
        </w:rPr>
        <w:t>an</w:t>
      </w:r>
      <w:r w:rsidR="00D50DFA" w:rsidRPr="481B78C3">
        <w:rPr>
          <w:rFonts w:cstheme="minorBidi"/>
          <w:sz w:val="24"/>
          <w:szCs w:val="24"/>
        </w:rPr>
        <w:t xml:space="preserve"> FDI </w:t>
      </w:r>
      <w:r w:rsidR="00E65108" w:rsidRPr="481B78C3">
        <w:rPr>
          <w:rFonts w:cstheme="minorBidi"/>
          <w:sz w:val="24"/>
          <w:szCs w:val="24"/>
        </w:rPr>
        <w:t xml:space="preserve">service </w:t>
      </w:r>
      <w:r w:rsidR="0006106E" w:rsidRPr="481B78C3">
        <w:rPr>
          <w:rFonts w:cstheme="minorBidi"/>
          <w:sz w:val="24"/>
          <w:szCs w:val="24"/>
        </w:rPr>
        <w:t xml:space="preserve">to or </w:t>
      </w:r>
      <w:r w:rsidR="00E71505" w:rsidRPr="481B78C3">
        <w:rPr>
          <w:rFonts w:cstheme="minorBidi"/>
          <w:sz w:val="24"/>
          <w:szCs w:val="24"/>
        </w:rPr>
        <w:t>from</w:t>
      </w:r>
      <w:r w:rsidR="0006106E" w:rsidRPr="481B78C3">
        <w:rPr>
          <w:rFonts w:cstheme="minorBidi"/>
          <w:sz w:val="24"/>
          <w:szCs w:val="24"/>
        </w:rPr>
        <w:t xml:space="preserve"> Singapore</w:t>
      </w:r>
      <w:r w:rsidR="00A95029" w:rsidRPr="481B78C3">
        <w:rPr>
          <w:rFonts w:cstheme="minorBidi"/>
          <w:sz w:val="24"/>
          <w:szCs w:val="24"/>
        </w:rPr>
        <w:t xml:space="preserve">, and the impairment or loss of </w:t>
      </w:r>
      <w:r w:rsidR="008006BE" w:rsidRPr="481B78C3">
        <w:rPr>
          <w:rFonts w:cstheme="minorBidi"/>
          <w:sz w:val="24"/>
          <w:szCs w:val="24"/>
        </w:rPr>
        <w:t xml:space="preserve">the </w:t>
      </w:r>
      <w:r w:rsidR="00AA7910" w:rsidRPr="481B78C3">
        <w:rPr>
          <w:rFonts w:cstheme="minorBidi"/>
          <w:sz w:val="24"/>
          <w:szCs w:val="24"/>
        </w:rPr>
        <w:t>provision of</w:t>
      </w:r>
      <w:r w:rsidR="00A95029" w:rsidRPr="481B78C3">
        <w:rPr>
          <w:rFonts w:cstheme="minorBidi"/>
          <w:sz w:val="24"/>
          <w:szCs w:val="24"/>
        </w:rPr>
        <w:t xml:space="preserve"> </w:t>
      </w:r>
      <w:r w:rsidR="008006BE" w:rsidRPr="481B78C3">
        <w:rPr>
          <w:rFonts w:cstheme="minorBidi"/>
          <w:sz w:val="24"/>
          <w:szCs w:val="24"/>
        </w:rPr>
        <w:t>the FDI</w:t>
      </w:r>
      <w:r w:rsidR="00436D82" w:rsidRPr="481B78C3">
        <w:rPr>
          <w:rFonts w:cstheme="minorBidi"/>
          <w:sz w:val="24"/>
          <w:szCs w:val="24"/>
        </w:rPr>
        <w:t xml:space="preserve"> service</w:t>
      </w:r>
      <w:r w:rsidR="00B8408F" w:rsidRPr="481B78C3">
        <w:rPr>
          <w:rFonts w:cstheme="minorBidi"/>
          <w:sz w:val="24"/>
          <w:szCs w:val="24"/>
        </w:rPr>
        <w:t xml:space="preserve"> could lead to or cause </w:t>
      </w:r>
      <w:r w:rsidR="00202A73" w:rsidRPr="481B78C3">
        <w:rPr>
          <w:rFonts w:cstheme="minorBidi"/>
          <w:sz w:val="24"/>
          <w:szCs w:val="24"/>
        </w:rPr>
        <w:t xml:space="preserve">disruption to </w:t>
      </w:r>
      <w:proofErr w:type="gramStart"/>
      <w:r w:rsidR="00202A73" w:rsidRPr="481B78C3">
        <w:rPr>
          <w:rFonts w:cstheme="minorBidi"/>
          <w:sz w:val="24"/>
          <w:szCs w:val="24"/>
        </w:rPr>
        <w:t>a large number of</w:t>
      </w:r>
      <w:proofErr w:type="gramEnd"/>
      <w:r w:rsidR="00202A73" w:rsidRPr="481B78C3">
        <w:rPr>
          <w:rFonts w:cstheme="minorBidi"/>
          <w:sz w:val="24"/>
          <w:szCs w:val="24"/>
        </w:rPr>
        <w:t xml:space="preserve"> </w:t>
      </w:r>
      <w:r w:rsidR="005A0BF2" w:rsidRPr="481B78C3">
        <w:rPr>
          <w:rFonts w:cstheme="minorBidi"/>
          <w:sz w:val="24"/>
          <w:szCs w:val="24"/>
        </w:rPr>
        <w:t xml:space="preserve">businesses or organisations that rely on </w:t>
      </w:r>
      <w:r w:rsidR="00B2113F" w:rsidRPr="481B78C3">
        <w:rPr>
          <w:rFonts w:cstheme="minorBidi"/>
          <w:sz w:val="24"/>
          <w:szCs w:val="24"/>
        </w:rPr>
        <w:t>or are enabled by</w:t>
      </w:r>
      <w:r w:rsidR="005A0BF2" w:rsidRPr="481B78C3">
        <w:rPr>
          <w:rFonts w:cstheme="minorBidi"/>
          <w:sz w:val="24"/>
          <w:szCs w:val="24"/>
        </w:rPr>
        <w:t xml:space="preserve"> the FDI</w:t>
      </w:r>
      <w:r w:rsidR="00B2113F" w:rsidRPr="481B78C3">
        <w:rPr>
          <w:rFonts w:cstheme="minorBidi"/>
          <w:sz w:val="24"/>
          <w:szCs w:val="24"/>
        </w:rPr>
        <w:t xml:space="preserve"> service</w:t>
      </w:r>
      <w:r w:rsidR="00D83110" w:rsidRPr="481B78C3">
        <w:rPr>
          <w:rFonts w:cstheme="minorBidi"/>
          <w:sz w:val="24"/>
          <w:szCs w:val="24"/>
        </w:rPr>
        <w:t xml:space="preserve">. </w:t>
      </w:r>
      <w:r w:rsidR="00BD367D" w:rsidRPr="481B78C3">
        <w:rPr>
          <w:rFonts w:cstheme="minorBidi"/>
          <w:sz w:val="24"/>
          <w:szCs w:val="24"/>
        </w:rPr>
        <w:t>Th</w:t>
      </w:r>
      <w:r w:rsidR="00B86117" w:rsidRPr="481B78C3">
        <w:rPr>
          <w:rFonts w:cstheme="minorBidi"/>
          <w:sz w:val="24"/>
          <w:szCs w:val="24"/>
        </w:rPr>
        <w:t xml:space="preserve">is </w:t>
      </w:r>
      <w:r w:rsidR="00CF49B9">
        <w:rPr>
          <w:rFonts w:cstheme="minorBidi"/>
          <w:sz w:val="24"/>
          <w:szCs w:val="24"/>
        </w:rPr>
        <w:lastRenderedPageBreak/>
        <w:t>reflects CSA’s</w:t>
      </w:r>
      <w:r w:rsidR="00B86117" w:rsidRPr="481B78C3">
        <w:rPr>
          <w:rFonts w:cstheme="minorBidi"/>
          <w:sz w:val="24"/>
          <w:szCs w:val="24"/>
        </w:rPr>
        <w:t xml:space="preserve"> risk-based approach</w:t>
      </w:r>
      <w:r w:rsidR="00CF49B9">
        <w:rPr>
          <w:rFonts w:cstheme="minorBidi"/>
          <w:sz w:val="24"/>
          <w:szCs w:val="24"/>
        </w:rPr>
        <w:t>,</w:t>
      </w:r>
      <w:r w:rsidR="005A1C5F">
        <w:rPr>
          <w:rFonts w:cstheme="minorBidi"/>
          <w:sz w:val="24"/>
          <w:szCs w:val="24"/>
        </w:rPr>
        <w:t xml:space="preserve"> i.e.,</w:t>
      </w:r>
      <w:r w:rsidR="00B86117" w:rsidRPr="481B78C3">
        <w:rPr>
          <w:rFonts w:cstheme="minorBidi"/>
          <w:sz w:val="24"/>
          <w:szCs w:val="24"/>
        </w:rPr>
        <w:t xml:space="preserve"> focus</w:t>
      </w:r>
      <w:r w:rsidR="005A1C5F">
        <w:rPr>
          <w:rFonts w:cstheme="minorBidi"/>
          <w:sz w:val="24"/>
          <w:szCs w:val="24"/>
        </w:rPr>
        <w:t>ing</w:t>
      </w:r>
      <w:r w:rsidR="00B86117" w:rsidRPr="481B78C3">
        <w:rPr>
          <w:rFonts w:cstheme="minorBidi"/>
          <w:sz w:val="24"/>
          <w:szCs w:val="24"/>
        </w:rPr>
        <w:t xml:space="preserve"> on providers of FDI</w:t>
      </w:r>
      <w:r w:rsidR="00C3003F" w:rsidRPr="481B78C3">
        <w:rPr>
          <w:rFonts w:cstheme="minorBidi"/>
          <w:sz w:val="24"/>
          <w:szCs w:val="24"/>
        </w:rPr>
        <w:t xml:space="preserve"> that, if </w:t>
      </w:r>
      <w:r w:rsidR="00896D77" w:rsidRPr="481B78C3">
        <w:rPr>
          <w:rFonts w:cstheme="minorBidi"/>
          <w:sz w:val="24"/>
          <w:szCs w:val="24"/>
        </w:rPr>
        <w:t>targeted by a cyber-attack, could have</w:t>
      </w:r>
      <w:r w:rsidR="00896D77" w:rsidRPr="481B78C3" w:rsidDel="00043EB7">
        <w:rPr>
          <w:rFonts w:cstheme="minorBidi"/>
          <w:sz w:val="24"/>
          <w:szCs w:val="24"/>
        </w:rPr>
        <w:t xml:space="preserve"> </w:t>
      </w:r>
      <w:r w:rsidR="00896D77" w:rsidRPr="481B78C3">
        <w:rPr>
          <w:rFonts w:cstheme="minorBidi"/>
          <w:sz w:val="24"/>
          <w:szCs w:val="24"/>
        </w:rPr>
        <w:t>widespread</w:t>
      </w:r>
      <w:r w:rsidR="52730A6F" w:rsidRPr="661EA819">
        <w:rPr>
          <w:rFonts w:cstheme="minorBidi"/>
          <w:sz w:val="24"/>
          <w:szCs w:val="24"/>
        </w:rPr>
        <w:t xml:space="preserve"> </w:t>
      </w:r>
      <w:r w:rsidR="52730A6F" w:rsidRPr="567C0C57">
        <w:rPr>
          <w:rFonts w:cstheme="minorBidi"/>
          <w:sz w:val="24"/>
          <w:szCs w:val="24"/>
        </w:rPr>
        <w:t>and</w:t>
      </w:r>
      <w:r w:rsidR="00896D77" w:rsidRPr="481B78C3">
        <w:rPr>
          <w:rFonts w:cstheme="minorBidi"/>
          <w:sz w:val="24"/>
          <w:szCs w:val="24"/>
        </w:rPr>
        <w:t xml:space="preserve"> significant impact on </w:t>
      </w:r>
      <w:r w:rsidR="001808D1" w:rsidRPr="481B78C3">
        <w:rPr>
          <w:rFonts w:cstheme="minorBidi"/>
          <w:sz w:val="24"/>
          <w:szCs w:val="24"/>
        </w:rPr>
        <w:t>users</w:t>
      </w:r>
      <w:r w:rsidR="00896D77" w:rsidRPr="481B78C3">
        <w:rPr>
          <w:rFonts w:cstheme="minorBidi"/>
          <w:sz w:val="24"/>
          <w:szCs w:val="24"/>
        </w:rPr>
        <w:t xml:space="preserve"> </w:t>
      </w:r>
      <w:r w:rsidR="001808D1" w:rsidRPr="481B78C3">
        <w:rPr>
          <w:rFonts w:cstheme="minorBidi"/>
          <w:sz w:val="24"/>
          <w:szCs w:val="24"/>
        </w:rPr>
        <w:t>of the FDI service</w:t>
      </w:r>
      <w:r w:rsidR="00896D77" w:rsidRPr="481B78C3">
        <w:rPr>
          <w:rFonts w:cstheme="minorBidi"/>
          <w:sz w:val="24"/>
          <w:szCs w:val="24"/>
        </w:rPr>
        <w:t>.</w:t>
      </w:r>
      <w:r w:rsidR="00D83110" w:rsidRPr="481B78C3">
        <w:rPr>
          <w:rFonts w:cstheme="minorBidi"/>
          <w:sz w:val="24"/>
          <w:szCs w:val="24"/>
        </w:rPr>
        <w:t xml:space="preserve"> </w:t>
      </w:r>
      <w:r w:rsidR="007E3207" w:rsidRPr="481B78C3">
        <w:rPr>
          <w:rFonts w:cstheme="minorBidi"/>
          <w:sz w:val="24"/>
          <w:szCs w:val="24"/>
        </w:rPr>
        <w:t xml:space="preserve">Providers </w:t>
      </w:r>
      <w:r w:rsidR="00F75632" w:rsidRPr="481B78C3">
        <w:rPr>
          <w:rFonts w:cstheme="minorBidi"/>
          <w:sz w:val="24"/>
          <w:szCs w:val="24"/>
        </w:rPr>
        <w:t>that</w:t>
      </w:r>
      <w:r w:rsidR="007E3207" w:rsidRPr="481B78C3">
        <w:rPr>
          <w:rFonts w:cstheme="minorBidi"/>
          <w:sz w:val="24"/>
          <w:szCs w:val="24"/>
        </w:rPr>
        <w:t xml:space="preserve"> do not agree with the Commissioner’s decision </w:t>
      </w:r>
      <w:r w:rsidR="00B741C5" w:rsidRPr="481B78C3">
        <w:rPr>
          <w:rFonts w:cstheme="minorBidi"/>
          <w:sz w:val="24"/>
          <w:szCs w:val="24"/>
        </w:rPr>
        <w:t xml:space="preserve">would be able to </w:t>
      </w:r>
      <w:r w:rsidR="008B77EE" w:rsidRPr="481B78C3">
        <w:rPr>
          <w:rFonts w:cstheme="minorBidi"/>
          <w:sz w:val="24"/>
          <w:szCs w:val="24"/>
        </w:rPr>
        <w:t xml:space="preserve">appeal against the </w:t>
      </w:r>
      <w:r w:rsidR="007E3207" w:rsidRPr="481B78C3">
        <w:rPr>
          <w:rFonts w:cstheme="minorBidi"/>
          <w:sz w:val="24"/>
          <w:szCs w:val="24"/>
        </w:rPr>
        <w:t>designation</w:t>
      </w:r>
      <w:r w:rsidR="008B77EE" w:rsidRPr="481B78C3">
        <w:rPr>
          <w:rFonts w:cstheme="minorBidi"/>
          <w:sz w:val="24"/>
          <w:szCs w:val="24"/>
        </w:rPr>
        <w:t xml:space="preserve"> to the Minister </w:t>
      </w:r>
      <w:r w:rsidR="00045C2C" w:rsidRPr="481B78C3">
        <w:rPr>
          <w:rFonts w:cstheme="minorBidi"/>
          <w:sz w:val="24"/>
          <w:szCs w:val="24"/>
        </w:rPr>
        <w:t>within 30 days of the designation</w:t>
      </w:r>
      <w:r w:rsidR="008B77EE" w:rsidRPr="481B78C3">
        <w:rPr>
          <w:rFonts w:cstheme="minorBidi"/>
          <w:sz w:val="24"/>
          <w:szCs w:val="24"/>
        </w:rPr>
        <w:t>.</w:t>
      </w:r>
    </w:p>
    <w:p w14:paraId="5140B515" w14:textId="7B9FADB8" w:rsidR="00DE5651" w:rsidRDefault="00DE5651" w:rsidP="002F1CCF">
      <w:pPr>
        <w:pStyle w:val="ListParagraph"/>
        <w:ind w:left="1440"/>
        <w:jc w:val="both"/>
        <w:rPr>
          <w:rFonts w:cstheme="minorHAnsi"/>
          <w:sz w:val="24"/>
          <w:szCs w:val="24"/>
        </w:rPr>
      </w:pPr>
      <w:r>
        <w:rPr>
          <w:rFonts w:cstheme="minorHAnsi"/>
          <w:sz w:val="24"/>
          <w:szCs w:val="24"/>
        </w:rPr>
        <w:t xml:space="preserve"> </w:t>
      </w:r>
    </w:p>
    <w:p w14:paraId="10C7A242" w14:textId="209D8082" w:rsidR="006F4E52" w:rsidRDefault="006F4E52" w:rsidP="002F1CCF">
      <w:pPr>
        <w:pStyle w:val="ListParagraph"/>
        <w:numPr>
          <w:ilvl w:val="0"/>
          <w:numId w:val="25"/>
        </w:numPr>
        <w:jc w:val="both"/>
        <w:rPr>
          <w:rFonts w:cstheme="minorBidi"/>
          <w:sz w:val="24"/>
          <w:szCs w:val="24"/>
        </w:rPr>
      </w:pPr>
      <w:r w:rsidRPr="481B78C3">
        <w:rPr>
          <w:rFonts w:cstheme="minorBidi"/>
          <w:sz w:val="24"/>
          <w:szCs w:val="24"/>
        </w:rPr>
        <w:t xml:space="preserve">The Commissioner to </w:t>
      </w:r>
      <w:r w:rsidR="00A676DD">
        <w:rPr>
          <w:rFonts w:cstheme="minorBidi"/>
          <w:sz w:val="24"/>
          <w:szCs w:val="24"/>
        </w:rPr>
        <w:t xml:space="preserve">grant a time </w:t>
      </w:r>
      <w:r w:rsidRPr="481B78C3">
        <w:rPr>
          <w:rFonts w:cstheme="minorBidi"/>
          <w:sz w:val="24"/>
          <w:szCs w:val="24"/>
        </w:rPr>
        <w:t>exten</w:t>
      </w:r>
      <w:r w:rsidR="00A676DD">
        <w:rPr>
          <w:rFonts w:cstheme="minorBidi"/>
          <w:sz w:val="24"/>
          <w:szCs w:val="24"/>
        </w:rPr>
        <w:t>sion to</w:t>
      </w:r>
      <w:r w:rsidRPr="481B78C3">
        <w:rPr>
          <w:rFonts w:cstheme="minorBidi"/>
          <w:sz w:val="24"/>
          <w:szCs w:val="24"/>
        </w:rPr>
        <w:t xml:space="preserve"> the designation of a major FDI service provider </w:t>
      </w:r>
      <w:r w:rsidR="440A477F" w:rsidRPr="60EB7A76">
        <w:rPr>
          <w:rFonts w:eastAsia="Calibri" w:cstheme="minorBidi"/>
          <w:color w:val="000000" w:themeColor="text1"/>
          <w:sz w:val="24"/>
          <w:szCs w:val="24"/>
          <w:lang w:val="en-US"/>
        </w:rPr>
        <w:t>before the expiry of the designation</w:t>
      </w:r>
      <w:r w:rsidRPr="60EB7A76">
        <w:rPr>
          <w:rFonts w:cstheme="minorBidi"/>
          <w:sz w:val="24"/>
          <w:szCs w:val="24"/>
        </w:rPr>
        <w:t xml:space="preserve"> </w:t>
      </w:r>
      <w:r w:rsidRPr="481B78C3">
        <w:rPr>
          <w:rFonts w:cstheme="minorBidi"/>
          <w:sz w:val="24"/>
          <w:szCs w:val="24"/>
        </w:rPr>
        <w:t xml:space="preserve">if </w:t>
      </w:r>
      <w:r w:rsidR="00AB4725" w:rsidRPr="481B78C3">
        <w:rPr>
          <w:rFonts w:cstheme="minorBidi"/>
          <w:sz w:val="24"/>
          <w:szCs w:val="24"/>
        </w:rPr>
        <w:t>the Commissioner</w:t>
      </w:r>
      <w:r w:rsidRPr="481B78C3">
        <w:rPr>
          <w:rFonts w:cstheme="minorBidi"/>
          <w:sz w:val="24"/>
          <w:szCs w:val="24"/>
        </w:rPr>
        <w:t xml:space="preserve"> is </w:t>
      </w:r>
      <w:r w:rsidR="00AB4725" w:rsidRPr="481B78C3">
        <w:rPr>
          <w:rFonts w:cstheme="minorBidi"/>
          <w:sz w:val="24"/>
          <w:szCs w:val="24"/>
        </w:rPr>
        <w:t>of the opinion</w:t>
      </w:r>
      <w:r w:rsidRPr="481B78C3">
        <w:rPr>
          <w:rFonts w:cstheme="minorBidi"/>
          <w:sz w:val="24"/>
          <w:szCs w:val="24"/>
        </w:rPr>
        <w:t xml:space="preserve"> that the designation criteria continue to be fulfilled.</w:t>
      </w:r>
    </w:p>
    <w:p w14:paraId="09C3C014" w14:textId="77777777" w:rsidR="006F4E52" w:rsidRPr="0094422B" w:rsidRDefault="006F4E52" w:rsidP="0094422B">
      <w:pPr>
        <w:pStyle w:val="ListParagraph"/>
        <w:ind w:left="1440"/>
        <w:jc w:val="both"/>
        <w:rPr>
          <w:rFonts w:cstheme="minorHAnsi"/>
          <w:sz w:val="24"/>
          <w:szCs w:val="24"/>
        </w:rPr>
      </w:pPr>
    </w:p>
    <w:p w14:paraId="59B04F85" w14:textId="794EFCC6" w:rsidR="00A1382B" w:rsidRDefault="00C62588" w:rsidP="002F1CCF">
      <w:pPr>
        <w:pStyle w:val="ListParagraph"/>
        <w:numPr>
          <w:ilvl w:val="0"/>
          <w:numId w:val="25"/>
        </w:numPr>
        <w:jc w:val="both"/>
        <w:rPr>
          <w:rFonts w:cstheme="minorBidi"/>
          <w:sz w:val="24"/>
          <w:szCs w:val="24"/>
        </w:rPr>
      </w:pPr>
      <w:r w:rsidRPr="481B78C3">
        <w:rPr>
          <w:rFonts w:cstheme="minorBidi"/>
          <w:sz w:val="24"/>
          <w:szCs w:val="24"/>
        </w:rPr>
        <w:t xml:space="preserve">The Commissioner to </w:t>
      </w:r>
      <w:r w:rsidR="00DC29E7" w:rsidRPr="481B78C3">
        <w:rPr>
          <w:rFonts w:cstheme="minorBidi"/>
          <w:sz w:val="24"/>
          <w:szCs w:val="24"/>
        </w:rPr>
        <w:t xml:space="preserve">withdraw </w:t>
      </w:r>
      <w:r w:rsidR="00E22731" w:rsidRPr="481B78C3">
        <w:rPr>
          <w:rFonts w:cstheme="minorBidi"/>
          <w:sz w:val="24"/>
          <w:szCs w:val="24"/>
        </w:rPr>
        <w:t xml:space="preserve">the designation of </w:t>
      </w:r>
      <w:r w:rsidR="00A971FC" w:rsidRPr="481B78C3">
        <w:rPr>
          <w:rFonts w:cstheme="minorBidi"/>
          <w:sz w:val="24"/>
          <w:szCs w:val="24"/>
        </w:rPr>
        <w:t xml:space="preserve">a major FDI service provider </w:t>
      </w:r>
      <w:r w:rsidR="5564B879" w:rsidRPr="4DFA06A8">
        <w:rPr>
          <w:rFonts w:cstheme="minorBidi"/>
          <w:sz w:val="24"/>
          <w:szCs w:val="24"/>
        </w:rPr>
        <w:t xml:space="preserve">if </w:t>
      </w:r>
      <w:r w:rsidR="4859BFBD" w:rsidRPr="7CBA9DE8">
        <w:rPr>
          <w:rFonts w:cstheme="minorBidi"/>
          <w:sz w:val="24"/>
          <w:szCs w:val="24"/>
        </w:rPr>
        <w:t>the</w:t>
      </w:r>
      <w:r w:rsidR="4859BFBD" w:rsidRPr="21202C38">
        <w:rPr>
          <w:rFonts w:cstheme="minorBidi"/>
          <w:sz w:val="24"/>
          <w:szCs w:val="24"/>
        </w:rPr>
        <w:t xml:space="preserve"> Commissioner is of the opinion</w:t>
      </w:r>
      <w:r w:rsidR="009E18C3" w:rsidRPr="481B78C3">
        <w:rPr>
          <w:rFonts w:cstheme="minorBidi"/>
          <w:sz w:val="24"/>
          <w:szCs w:val="24"/>
        </w:rPr>
        <w:t xml:space="preserve"> that the designation criteria is no longer fulfilled. </w:t>
      </w:r>
    </w:p>
    <w:p w14:paraId="36C5971F" w14:textId="77777777" w:rsidR="00870661" w:rsidRDefault="00870661" w:rsidP="00870661">
      <w:pPr>
        <w:jc w:val="both"/>
        <w:rPr>
          <w:rFonts w:cstheme="minorHAnsi"/>
          <w:sz w:val="24"/>
          <w:szCs w:val="24"/>
        </w:rPr>
      </w:pPr>
    </w:p>
    <w:p w14:paraId="472B87F2" w14:textId="2D078199" w:rsidR="00870661" w:rsidRPr="0094422B" w:rsidRDefault="00870661" w:rsidP="0094422B">
      <w:pPr>
        <w:pStyle w:val="ListParagraph"/>
        <w:numPr>
          <w:ilvl w:val="0"/>
          <w:numId w:val="2"/>
        </w:numPr>
        <w:ind w:left="0" w:firstLine="0"/>
        <w:jc w:val="both"/>
        <w:rPr>
          <w:rFonts w:cstheme="minorHAnsi"/>
          <w:sz w:val="24"/>
          <w:szCs w:val="24"/>
        </w:rPr>
      </w:pPr>
      <w:r w:rsidRPr="38336646">
        <w:rPr>
          <w:rFonts w:cstheme="minorBidi"/>
          <w:sz w:val="24"/>
          <w:szCs w:val="24"/>
        </w:rPr>
        <w:t xml:space="preserve">Once designated, a major FDI </w:t>
      </w:r>
      <w:r w:rsidR="00425CAB" w:rsidRPr="38336646">
        <w:rPr>
          <w:rFonts w:cstheme="minorBidi"/>
          <w:sz w:val="24"/>
          <w:szCs w:val="24"/>
        </w:rPr>
        <w:t xml:space="preserve">service </w:t>
      </w:r>
      <w:r w:rsidRPr="38336646">
        <w:rPr>
          <w:rFonts w:cstheme="minorBidi"/>
          <w:sz w:val="24"/>
          <w:szCs w:val="24"/>
        </w:rPr>
        <w:t xml:space="preserve">provider would be subject to several </w:t>
      </w:r>
      <w:r w:rsidR="009021F9" w:rsidRPr="38336646">
        <w:rPr>
          <w:rFonts w:cstheme="minorBidi"/>
          <w:sz w:val="24"/>
          <w:szCs w:val="24"/>
        </w:rPr>
        <w:t xml:space="preserve">duties, </w:t>
      </w:r>
      <w:r w:rsidRPr="38336646">
        <w:rPr>
          <w:rFonts w:cstheme="minorBidi"/>
          <w:sz w:val="24"/>
          <w:szCs w:val="24"/>
        </w:rPr>
        <w:t>including</w:t>
      </w:r>
      <w:r w:rsidR="009021F9" w:rsidRPr="38336646">
        <w:rPr>
          <w:rFonts w:cstheme="minorBidi"/>
          <w:sz w:val="24"/>
          <w:szCs w:val="24"/>
        </w:rPr>
        <w:t xml:space="preserve"> duties to: </w:t>
      </w:r>
      <w:r w:rsidRPr="38336646">
        <w:rPr>
          <w:rFonts w:cstheme="minorBidi"/>
          <w:sz w:val="24"/>
          <w:szCs w:val="24"/>
        </w:rPr>
        <w:t xml:space="preserve"> </w:t>
      </w:r>
    </w:p>
    <w:p w14:paraId="140D9388" w14:textId="77777777" w:rsidR="00870661" w:rsidRPr="006A2866" w:rsidRDefault="00870661" w:rsidP="00870661">
      <w:pPr>
        <w:pStyle w:val="ListParagraph"/>
        <w:rPr>
          <w:rFonts w:cstheme="minorHAnsi"/>
          <w:sz w:val="24"/>
          <w:szCs w:val="24"/>
        </w:rPr>
      </w:pPr>
    </w:p>
    <w:p w14:paraId="67E1731D" w14:textId="2655E771" w:rsidR="00870661" w:rsidRDefault="007D41A1" w:rsidP="00ED4221">
      <w:pPr>
        <w:pStyle w:val="ListParagraph"/>
        <w:numPr>
          <w:ilvl w:val="0"/>
          <w:numId w:val="27"/>
        </w:numPr>
        <w:jc w:val="both"/>
        <w:rPr>
          <w:rFonts w:cstheme="minorHAnsi"/>
          <w:sz w:val="24"/>
          <w:szCs w:val="24"/>
        </w:rPr>
      </w:pPr>
      <w:r>
        <w:rPr>
          <w:rFonts w:asciiTheme="minorHAnsi" w:eastAsia="Calibri" w:hAnsiTheme="minorHAnsi" w:cstheme="minorHAnsi"/>
          <w:color w:val="000000" w:themeColor="text1"/>
          <w:sz w:val="24"/>
          <w:szCs w:val="24"/>
          <w:lang w:val="en-US"/>
        </w:rPr>
        <w:t xml:space="preserve">Provide the Commissioner with information </w:t>
      </w:r>
      <w:r w:rsidR="00024D59">
        <w:rPr>
          <w:rFonts w:asciiTheme="minorHAnsi" w:eastAsia="Calibri" w:hAnsiTheme="minorHAnsi" w:cstheme="minorHAnsi"/>
          <w:color w:val="000000" w:themeColor="text1"/>
          <w:sz w:val="24"/>
          <w:szCs w:val="24"/>
          <w:lang w:val="en-US"/>
        </w:rPr>
        <w:t>related to the cybersecurity of</w:t>
      </w:r>
      <w:r>
        <w:rPr>
          <w:rFonts w:asciiTheme="minorHAnsi" w:eastAsia="Calibri" w:hAnsiTheme="minorHAnsi" w:cstheme="minorHAnsi"/>
          <w:color w:val="000000" w:themeColor="text1"/>
          <w:sz w:val="24"/>
          <w:szCs w:val="24"/>
          <w:lang w:val="en-US"/>
        </w:rPr>
        <w:t xml:space="preserve"> the major FDI.</w:t>
      </w:r>
      <w:r w:rsidR="00870661">
        <w:rPr>
          <w:rFonts w:cstheme="minorHAnsi"/>
          <w:sz w:val="24"/>
          <w:szCs w:val="24"/>
        </w:rPr>
        <w:t xml:space="preserve"> </w:t>
      </w:r>
    </w:p>
    <w:p w14:paraId="4C23882B" w14:textId="77777777" w:rsidR="0006186A" w:rsidRDefault="0006186A" w:rsidP="0094422B">
      <w:pPr>
        <w:pStyle w:val="ListParagraph"/>
        <w:ind w:left="1440"/>
        <w:jc w:val="both"/>
        <w:rPr>
          <w:rFonts w:cstheme="minorHAnsi"/>
          <w:sz w:val="24"/>
          <w:szCs w:val="24"/>
        </w:rPr>
      </w:pPr>
    </w:p>
    <w:p w14:paraId="0FC83EE6" w14:textId="67CEDBDE" w:rsidR="0006186A" w:rsidRPr="00D316D5" w:rsidRDefault="0006186A" w:rsidP="0006186A">
      <w:pPr>
        <w:pStyle w:val="ListParagraph"/>
        <w:numPr>
          <w:ilvl w:val="0"/>
          <w:numId w:val="27"/>
        </w:numPr>
        <w:jc w:val="both"/>
        <w:rPr>
          <w:rFonts w:cstheme="minorBidi"/>
          <w:sz w:val="24"/>
          <w:szCs w:val="24"/>
        </w:rPr>
      </w:pPr>
      <w:r w:rsidRPr="00D316D5">
        <w:rPr>
          <w:rFonts w:cstheme="minorBidi"/>
          <w:sz w:val="24"/>
          <w:szCs w:val="24"/>
          <w:lang w:val="en-US"/>
        </w:rPr>
        <w:t xml:space="preserve">Comply with such codes of practice, standards of performance or written directions in relation to the major FDI as may be issued </w:t>
      </w:r>
      <w:r w:rsidR="00D316D5" w:rsidRPr="00D316D5">
        <w:rPr>
          <w:rFonts w:cstheme="minorBidi"/>
          <w:sz w:val="24"/>
          <w:szCs w:val="24"/>
          <w:lang w:val="en-US"/>
        </w:rPr>
        <w:t>or approved</w:t>
      </w:r>
      <w:r w:rsidRPr="00D316D5">
        <w:rPr>
          <w:rFonts w:cstheme="minorBidi"/>
          <w:sz w:val="24"/>
          <w:szCs w:val="24"/>
          <w:lang w:val="en-US"/>
        </w:rPr>
        <w:t xml:space="preserve"> by the Commissioner.</w:t>
      </w:r>
    </w:p>
    <w:p w14:paraId="1021C26B" w14:textId="77777777" w:rsidR="0006186A" w:rsidRPr="0094422B" w:rsidRDefault="0006186A" w:rsidP="0094422B">
      <w:pPr>
        <w:pStyle w:val="ListParagraph"/>
        <w:rPr>
          <w:rFonts w:cstheme="minorHAnsi"/>
          <w:sz w:val="24"/>
          <w:szCs w:val="24"/>
          <w:lang w:val="en-US"/>
        </w:rPr>
      </w:pPr>
    </w:p>
    <w:p w14:paraId="12F8C82F" w14:textId="7D27E4F9" w:rsidR="0006186A" w:rsidRPr="0094422B" w:rsidRDefault="0006186A" w:rsidP="0094422B">
      <w:pPr>
        <w:pStyle w:val="ListParagraph"/>
        <w:numPr>
          <w:ilvl w:val="0"/>
          <w:numId w:val="27"/>
        </w:numPr>
        <w:jc w:val="both"/>
        <w:rPr>
          <w:rFonts w:cstheme="minorHAnsi"/>
          <w:sz w:val="24"/>
          <w:szCs w:val="24"/>
        </w:rPr>
      </w:pPr>
      <w:r w:rsidRPr="0094422B">
        <w:rPr>
          <w:rFonts w:cstheme="minorHAnsi"/>
          <w:sz w:val="24"/>
          <w:szCs w:val="24"/>
          <w:lang w:val="en-US"/>
        </w:rPr>
        <w:t xml:space="preserve">Notify the Commissioner of any prescribed cybersecurity incident. </w:t>
      </w:r>
    </w:p>
    <w:p w14:paraId="0609F784" w14:textId="77777777" w:rsidR="008B77EE" w:rsidRPr="003E7A3A" w:rsidRDefault="008B77EE" w:rsidP="008B77EE">
      <w:pPr>
        <w:pStyle w:val="ListParagraph"/>
        <w:rPr>
          <w:rFonts w:asciiTheme="minorHAnsi" w:hAnsiTheme="minorHAnsi" w:cstheme="minorHAnsi"/>
          <w:sz w:val="24"/>
          <w:szCs w:val="24"/>
        </w:rPr>
      </w:pPr>
    </w:p>
    <w:p w14:paraId="4769324F" w14:textId="77777777"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t>Incident Reporting</w:t>
      </w:r>
    </w:p>
    <w:p w14:paraId="5C19993E" w14:textId="77777777" w:rsidR="00E50669" w:rsidRPr="003E7A3A" w:rsidRDefault="00E50669" w:rsidP="00D96BA3">
      <w:pPr>
        <w:spacing w:after="0" w:line="240" w:lineRule="auto"/>
        <w:jc w:val="both"/>
        <w:rPr>
          <w:rFonts w:cstheme="minorHAnsi"/>
          <w:b/>
          <w:bCs/>
          <w:sz w:val="24"/>
          <w:szCs w:val="24"/>
        </w:rPr>
      </w:pPr>
    </w:p>
    <w:p w14:paraId="09A4CE7C" w14:textId="286E75B6" w:rsidR="00BA083D" w:rsidRDefault="00EB3B62" w:rsidP="007E3207">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To </w:t>
      </w:r>
      <w:r w:rsidR="000F338D" w:rsidRPr="38336646">
        <w:rPr>
          <w:rFonts w:asciiTheme="minorHAnsi" w:hAnsiTheme="minorHAnsi" w:cstheme="minorBidi"/>
          <w:sz w:val="24"/>
          <w:szCs w:val="24"/>
        </w:rPr>
        <w:t>facilitate</w:t>
      </w:r>
      <w:r w:rsidR="23767BBE" w:rsidRPr="48431970">
        <w:rPr>
          <w:rFonts w:asciiTheme="minorHAnsi" w:hAnsiTheme="minorHAnsi" w:cstheme="minorBidi"/>
          <w:sz w:val="24"/>
          <w:szCs w:val="24"/>
        </w:rPr>
        <w:t xml:space="preserve"> </w:t>
      </w:r>
      <w:r w:rsidR="23767BBE" w:rsidRPr="7D082100">
        <w:rPr>
          <w:rFonts w:asciiTheme="minorHAnsi" w:hAnsiTheme="minorHAnsi" w:cstheme="minorBidi"/>
          <w:sz w:val="24"/>
          <w:szCs w:val="24"/>
        </w:rPr>
        <w:t>CSA’s</w:t>
      </w:r>
      <w:r w:rsidR="000F338D" w:rsidRPr="38336646">
        <w:rPr>
          <w:rFonts w:asciiTheme="minorHAnsi" w:hAnsiTheme="minorHAnsi" w:cstheme="minorBidi"/>
          <w:sz w:val="24"/>
          <w:szCs w:val="24"/>
        </w:rPr>
        <w:t xml:space="preserve"> situational awareness, CSA proposes to</w:t>
      </w:r>
      <w:r w:rsidR="008B77EE" w:rsidRPr="38336646">
        <w:rPr>
          <w:rFonts w:asciiTheme="minorHAnsi" w:hAnsiTheme="minorHAnsi" w:cstheme="minorBidi"/>
          <w:sz w:val="24"/>
          <w:szCs w:val="24"/>
        </w:rPr>
        <w:t xml:space="preserve"> require major FDI service providers to report prescribed cybersecurity incidents </w:t>
      </w:r>
      <w:r w:rsidR="00893C50" w:rsidRPr="38336646">
        <w:rPr>
          <w:rFonts w:asciiTheme="minorHAnsi" w:hAnsiTheme="minorHAnsi" w:cstheme="minorBidi"/>
          <w:sz w:val="24"/>
          <w:szCs w:val="24"/>
        </w:rPr>
        <w:t xml:space="preserve">in respect of computer systems under the major FDI provider’s control, where: </w:t>
      </w:r>
    </w:p>
    <w:p w14:paraId="1D0A8B62" w14:textId="77777777" w:rsidR="00BA083D" w:rsidRDefault="00BA083D" w:rsidP="00BA083D">
      <w:pPr>
        <w:pStyle w:val="ListParagraph"/>
        <w:ind w:left="0"/>
        <w:jc w:val="both"/>
        <w:rPr>
          <w:rFonts w:asciiTheme="minorHAnsi" w:hAnsiTheme="minorHAnsi" w:cstheme="minorHAnsi"/>
          <w:sz w:val="24"/>
          <w:szCs w:val="24"/>
        </w:rPr>
      </w:pPr>
    </w:p>
    <w:p w14:paraId="51718CE0" w14:textId="78D429C0" w:rsidR="00C848AE" w:rsidRDefault="00893C50" w:rsidP="00BA083D">
      <w:pPr>
        <w:pStyle w:val="ListParagraph"/>
        <w:numPr>
          <w:ilvl w:val="1"/>
          <w:numId w:val="2"/>
        </w:numPr>
        <w:jc w:val="both"/>
        <w:rPr>
          <w:rFonts w:asciiTheme="minorHAnsi" w:hAnsiTheme="minorHAnsi" w:cstheme="minorHAnsi"/>
          <w:sz w:val="24"/>
          <w:szCs w:val="24"/>
        </w:rPr>
      </w:pPr>
      <w:r w:rsidRPr="38336646">
        <w:rPr>
          <w:rFonts w:asciiTheme="minorHAnsi" w:hAnsiTheme="minorHAnsi" w:cstheme="minorBidi"/>
          <w:sz w:val="24"/>
          <w:szCs w:val="24"/>
        </w:rPr>
        <w:t>The</w:t>
      </w:r>
      <w:r w:rsidR="00BA083D" w:rsidRPr="38336646">
        <w:rPr>
          <w:rFonts w:asciiTheme="minorHAnsi" w:hAnsiTheme="minorHAnsi" w:cstheme="minorBidi"/>
          <w:sz w:val="24"/>
          <w:szCs w:val="24"/>
        </w:rPr>
        <w:t xml:space="preserve"> incident </w:t>
      </w:r>
      <w:r w:rsidR="006F3AFE" w:rsidRPr="38336646">
        <w:rPr>
          <w:rFonts w:asciiTheme="minorHAnsi" w:hAnsiTheme="minorHAnsi" w:cstheme="minorBidi"/>
          <w:sz w:val="24"/>
          <w:szCs w:val="24"/>
        </w:rPr>
        <w:t xml:space="preserve">results in a disruption or degradation to the </w:t>
      </w:r>
      <w:r w:rsidR="00AC55A0" w:rsidRPr="38336646">
        <w:rPr>
          <w:rFonts w:asciiTheme="minorHAnsi" w:hAnsiTheme="minorHAnsi" w:cstheme="minorBidi"/>
          <w:sz w:val="24"/>
          <w:szCs w:val="24"/>
        </w:rPr>
        <w:t>continuous delivery of the</w:t>
      </w:r>
      <w:r w:rsidR="006F3AFE" w:rsidRPr="38336646">
        <w:rPr>
          <w:rFonts w:asciiTheme="minorHAnsi" w:hAnsiTheme="minorHAnsi" w:cstheme="minorBidi"/>
          <w:sz w:val="24"/>
          <w:szCs w:val="24"/>
        </w:rPr>
        <w:t xml:space="preserve"> </w:t>
      </w:r>
      <w:r w:rsidR="004F7862" w:rsidRPr="38336646">
        <w:rPr>
          <w:rFonts w:asciiTheme="minorHAnsi" w:hAnsiTheme="minorHAnsi" w:cstheme="minorBidi"/>
          <w:sz w:val="24"/>
          <w:szCs w:val="24"/>
        </w:rPr>
        <w:t xml:space="preserve">FDI </w:t>
      </w:r>
      <w:r w:rsidR="006F3AFE" w:rsidRPr="38336646">
        <w:rPr>
          <w:rFonts w:asciiTheme="minorHAnsi" w:hAnsiTheme="minorHAnsi" w:cstheme="minorBidi"/>
          <w:sz w:val="24"/>
          <w:szCs w:val="24"/>
        </w:rPr>
        <w:t>service it provides</w:t>
      </w:r>
      <w:r w:rsidR="00C848AE" w:rsidRPr="38336646">
        <w:rPr>
          <w:rFonts w:asciiTheme="minorHAnsi" w:hAnsiTheme="minorHAnsi" w:cstheme="minorBidi"/>
          <w:sz w:val="24"/>
          <w:szCs w:val="24"/>
        </w:rPr>
        <w:t xml:space="preserve"> </w:t>
      </w:r>
      <w:r w:rsidR="00AC55A0" w:rsidRPr="38336646">
        <w:rPr>
          <w:rFonts w:asciiTheme="minorHAnsi" w:hAnsiTheme="minorHAnsi" w:cstheme="minorBidi"/>
          <w:sz w:val="24"/>
          <w:szCs w:val="24"/>
        </w:rPr>
        <w:t>in</w:t>
      </w:r>
      <w:r w:rsidR="00C848AE" w:rsidRPr="38336646">
        <w:rPr>
          <w:rFonts w:asciiTheme="minorHAnsi" w:hAnsiTheme="minorHAnsi" w:cstheme="minorBidi"/>
          <w:sz w:val="24"/>
          <w:szCs w:val="24"/>
        </w:rPr>
        <w:t xml:space="preserve"> Singapore; </w:t>
      </w:r>
      <w:r w:rsidR="00D6273E" w:rsidRPr="38336646">
        <w:rPr>
          <w:rFonts w:asciiTheme="minorHAnsi" w:hAnsiTheme="minorHAnsi" w:cstheme="minorBidi"/>
          <w:sz w:val="24"/>
          <w:szCs w:val="24"/>
        </w:rPr>
        <w:t>or</w:t>
      </w:r>
    </w:p>
    <w:p w14:paraId="1C1D478E" w14:textId="4DAF197C" w:rsidR="006F3AFE" w:rsidRDefault="006F3AFE" w:rsidP="0094422B">
      <w:pPr>
        <w:pStyle w:val="ListParagraph"/>
        <w:ind w:left="1440"/>
        <w:jc w:val="both"/>
        <w:rPr>
          <w:rFonts w:asciiTheme="minorHAnsi" w:hAnsiTheme="minorHAnsi" w:cstheme="minorHAnsi"/>
          <w:sz w:val="24"/>
          <w:szCs w:val="24"/>
        </w:rPr>
      </w:pPr>
      <w:r>
        <w:rPr>
          <w:rFonts w:asciiTheme="minorHAnsi" w:hAnsiTheme="minorHAnsi" w:cstheme="minorHAnsi"/>
          <w:sz w:val="24"/>
          <w:szCs w:val="24"/>
        </w:rPr>
        <w:t xml:space="preserve"> </w:t>
      </w:r>
    </w:p>
    <w:p w14:paraId="29BBD2BF" w14:textId="4395F734" w:rsidR="008B77EE" w:rsidRPr="003E7A3A" w:rsidRDefault="00893C50" w:rsidP="0094422B">
      <w:pPr>
        <w:pStyle w:val="ListParagraph"/>
        <w:numPr>
          <w:ilvl w:val="1"/>
          <w:numId w:val="2"/>
        </w:numPr>
        <w:jc w:val="both"/>
        <w:rPr>
          <w:rFonts w:asciiTheme="minorHAnsi" w:hAnsiTheme="minorHAnsi" w:cstheme="minorHAnsi"/>
          <w:sz w:val="24"/>
          <w:szCs w:val="24"/>
        </w:rPr>
      </w:pPr>
      <w:r w:rsidRPr="38336646">
        <w:rPr>
          <w:rFonts w:asciiTheme="minorHAnsi" w:hAnsiTheme="minorHAnsi" w:cstheme="minorBidi"/>
          <w:sz w:val="24"/>
          <w:szCs w:val="24"/>
        </w:rPr>
        <w:t>The incident has</w:t>
      </w:r>
      <w:r w:rsidR="000E74C6" w:rsidRPr="38336646">
        <w:rPr>
          <w:rFonts w:asciiTheme="minorHAnsi" w:hAnsiTheme="minorHAnsi" w:cstheme="minorBidi"/>
          <w:sz w:val="24"/>
          <w:szCs w:val="24"/>
        </w:rPr>
        <w:t xml:space="preserve"> a significant impact on the </w:t>
      </w:r>
      <w:r w:rsidR="00C848AE" w:rsidRPr="38336646">
        <w:rPr>
          <w:rFonts w:asciiTheme="minorHAnsi" w:hAnsiTheme="minorHAnsi" w:cstheme="minorBidi"/>
          <w:sz w:val="24"/>
          <w:szCs w:val="24"/>
        </w:rPr>
        <w:t xml:space="preserve">major FDI provider’s business operations in Singapore. </w:t>
      </w:r>
    </w:p>
    <w:p w14:paraId="2590BF42" w14:textId="77777777" w:rsidR="008B77EE" w:rsidRPr="003E7A3A" w:rsidRDefault="008B77EE" w:rsidP="00D96BA3">
      <w:pPr>
        <w:pStyle w:val="ListParagraph"/>
        <w:ind w:left="0"/>
        <w:jc w:val="both"/>
        <w:rPr>
          <w:rFonts w:asciiTheme="minorHAnsi" w:hAnsiTheme="minorHAnsi" w:cstheme="minorHAnsi"/>
          <w:sz w:val="24"/>
          <w:szCs w:val="24"/>
        </w:rPr>
      </w:pPr>
      <w:r w:rsidRPr="003E7A3A">
        <w:rPr>
          <w:rFonts w:asciiTheme="minorHAnsi" w:hAnsiTheme="minorHAnsi" w:cstheme="minorHAnsi"/>
          <w:sz w:val="24"/>
          <w:szCs w:val="24"/>
        </w:rPr>
        <w:t xml:space="preserve"> </w:t>
      </w:r>
    </w:p>
    <w:p w14:paraId="3D060099" w14:textId="5EBBCBF6" w:rsidR="008B77EE" w:rsidRPr="003E7A3A" w:rsidRDefault="008B77EE" w:rsidP="6095D457">
      <w:pPr>
        <w:pStyle w:val="ListParagraph"/>
        <w:numPr>
          <w:ilvl w:val="0"/>
          <w:numId w:val="2"/>
        </w:numPr>
        <w:ind w:left="0" w:firstLine="0"/>
        <w:jc w:val="both"/>
        <w:rPr>
          <w:rFonts w:asciiTheme="minorHAnsi" w:hAnsiTheme="minorHAnsi" w:cstheme="minorBidi"/>
          <w:sz w:val="24"/>
          <w:szCs w:val="24"/>
        </w:rPr>
      </w:pPr>
      <w:r w:rsidRPr="6095D457">
        <w:rPr>
          <w:rFonts w:asciiTheme="minorHAnsi" w:hAnsiTheme="minorHAnsi" w:cstheme="minorBidi"/>
          <w:sz w:val="24"/>
          <w:szCs w:val="24"/>
        </w:rPr>
        <w:t>Operational details of the incident reporting requirements</w:t>
      </w:r>
      <w:r w:rsidR="00163666" w:rsidRPr="6095D457">
        <w:rPr>
          <w:rFonts w:asciiTheme="minorHAnsi" w:hAnsiTheme="minorHAnsi" w:cstheme="minorBidi"/>
          <w:sz w:val="24"/>
          <w:szCs w:val="24"/>
        </w:rPr>
        <w:t xml:space="preserve"> will be developed </w:t>
      </w:r>
      <w:r w:rsidR="00837566" w:rsidRPr="6095D457">
        <w:rPr>
          <w:rFonts w:asciiTheme="minorHAnsi" w:hAnsiTheme="minorHAnsi" w:cstheme="minorBidi"/>
          <w:sz w:val="24"/>
          <w:szCs w:val="24"/>
        </w:rPr>
        <w:t xml:space="preserve">in consultation </w:t>
      </w:r>
      <w:r w:rsidR="007D5107" w:rsidRPr="6095D457">
        <w:rPr>
          <w:rFonts w:asciiTheme="minorHAnsi" w:hAnsiTheme="minorHAnsi" w:cstheme="minorBidi"/>
          <w:sz w:val="24"/>
          <w:szCs w:val="24"/>
        </w:rPr>
        <w:t>with</w:t>
      </w:r>
      <w:r w:rsidR="00837566" w:rsidRPr="6095D457">
        <w:rPr>
          <w:rFonts w:asciiTheme="minorHAnsi" w:hAnsiTheme="minorHAnsi" w:cstheme="minorBidi"/>
          <w:sz w:val="24"/>
          <w:szCs w:val="24"/>
        </w:rPr>
        <w:t xml:space="preserve"> stakeholders and with reference to international practices. These</w:t>
      </w:r>
      <w:r w:rsidRPr="6095D457">
        <w:rPr>
          <w:rFonts w:asciiTheme="minorHAnsi" w:hAnsiTheme="minorHAnsi" w:cstheme="minorBidi"/>
          <w:sz w:val="24"/>
          <w:szCs w:val="24"/>
        </w:rPr>
        <w:t xml:space="preserve"> includ</w:t>
      </w:r>
      <w:r w:rsidR="00837566" w:rsidRPr="6095D457">
        <w:rPr>
          <w:rFonts w:asciiTheme="minorHAnsi" w:hAnsiTheme="minorHAnsi" w:cstheme="minorBidi"/>
          <w:sz w:val="24"/>
          <w:szCs w:val="24"/>
        </w:rPr>
        <w:t>e</w:t>
      </w:r>
      <w:r w:rsidR="00BC7E4A" w:rsidRPr="6095D457">
        <w:rPr>
          <w:rFonts w:asciiTheme="minorHAnsi" w:hAnsiTheme="minorHAnsi" w:cstheme="minorBidi"/>
          <w:sz w:val="24"/>
          <w:szCs w:val="24"/>
        </w:rPr>
        <w:t>,</w:t>
      </w:r>
      <w:r w:rsidR="00837566" w:rsidRPr="6095D457">
        <w:rPr>
          <w:rFonts w:asciiTheme="minorHAnsi" w:hAnsiTheme="minorHAnsi" w:cstheme="minorBidi"/>
          <w:sz w:val="24"/>
          <w:szCs w:val="24"/>
        </w:rPr>
        <w:t xml:space="preserve"> </w:t>
      </w:r>
      <w:r w:rsidRPr="6095D457">
        <w:rPr>
          <w:rFonts w:asciiTheme="minorHAnsi" w:hAnsiTheme="minorHAnsi" w:cstheme="minorBidi"/>
          <w:sz w:val="24"/>
          <w:szCs w:val="24"/>
        </w:rPr>
        <w:t xml:space="preserve">but </w:t>
      </w:r>
      <w:r w:rsidR="002432A4" w:rsidRPr="6095D457">
        <w:rPr>
          <w:rFonts w:asciiTheme="minorHAnsi" w:hAnsiTheme="minorHAnsi" w:cstheme="minorBidi"/>
          <w:sz w:val="24"/>
          <w:szCs w:val="24"/>
        </w:rPr>
        <w:t>are</w:t>
      </w:r>
      <w:r w:rsidRPr="6095D457">
        <w:rPr>
          <w:rFonts w:asciiTheme="minorHAnsi" w:hAnsiTheme="minorHAnsi" w:cstheme="minorBidi"/>
          <w:sz w:val="24"/>
          <w:szCs w:val="24"/>
        </w:rPr>
        <w:t xml:space="preserve"> not limited to</w:t>
      </w:r>
      <w:r w:rsidR="00BC7E4A" w:rsidRPr="6095D457">
        <w:rPr>
          <w:rFonts w:asciiTheme="minorHAnsi" w:hAnsiTheme="minorHAnsi" w:cstheme="minorBidi"/>
          <w:sz w:val="24"/>
          <w:szCs w:val="24"/>
        </w:rPr>
        <w:t>,</w:t>
      </w:r>
      <w:r w:rsidRPr="6095D457">
        <w:rPr>
          <w:rFonts w:asciiTheme="minorHAnsi" w:hAnsiTheme="minorHAnsi" w:cstheme="minorBidi"/>
          <w:sz w:val="24"/>
          <w:szCs w:val="24"/>
        </w:rPr>
        <w:t xml:space="preserve"> the</w:t>
      </w:r>
      <w:r w:rsidR="00837566" w:rsidRPr="6095D457">
        <w:rPr>
          <w:rFonts w:asciiTheme="minorHAnsi" w:hAnsiTheme="minorHAnsi" w:cstheme="minorBidi"/>
          <w:sz w:val="24"/>
          <w:szCs w:val="24"/>
        </w:rPr>
        <w:t xml:space="preserve"> list of cybersecurity incidents to be prescribed, the</w:t>
      </w:r>
      <w:r w:rsidR="00706FF1" w:rsidRPr="6095D457">
        <w:rPr>
          <w:rFonts w:asciiTheme="minorHAnsi" w:hAnsiTheme="minorHAnsi" w:cstheme="minorBidi"/>
          <w:sz w:val="24"/>
          <w:szCs w:val="24"/>
        </w:rPr>
        <w:t xml:space="preserve"> </w:t>
      </w:r>
      <w:r w:rsidR="00837566" w:rsidRPr="6095D457">
        <w:rPr>
          <w:rFonts w:asciiTheme="minorHAnsi" w:hAnsiTheme="minorHAnsi" w:cstheme="minorBidi"/>
          <w:sz w:val="24"/>
          <w:szCs w:val="24"/>
        </w:rPr>
        <w:t xml:space="preserve">threshold </w:t>
      </w:r>
      <w:r w:rsidR="5A428B74" w:rsidRPr="6095D457">
        <w:rPr>
          <w:rFonts w:asciiTheme="minorHAnsi" w:hAnsiTheme="minorHAnsi" w:cstheme="minorBidi"/>
          <w:sz w:val="24"/>
          <w:szCs w:val="24"/>
        </w:rPr>
        <w:t>(e.g.</w:t>
      </w:r>
      <w:r w:rsidR="00A56934">
        <w:rPr>
          <w:rFonts w:asciiTheme="minorHAnsi" w:hAnsiTheme="minorHAnsi" w:cstheme="minorBidi"/>
          <w:sz w:val="24"/>
          <w:szCs w:val="24"/>
        </w:rPr>
        <w:t>,</w:t>
      </w:r>
      <w:r w:rsidR="5A428B74" w:rsidRPr="6095D457">
        <w:rPr>
          <w:rFonts w:asciiTheme="minorHAnsi" w:hAnsiTheme="minorHAnsi" w:cstheme="minorBidi"/>
          <w:sz w:val="24"/>
          <w:szCs w:val="24"/>
        </w:rPr>
        <w:t xml:space="preserve"> significance of an incident) </w:t>
      </w:r>
      <w:r w:rsidR="00837566" w:rsidRPr="6095D457">
        <w:rPr>
          <w:rFonts w:asciiTheme="minorHAnsi" w:hAnsiTheme="minorHAnsi" w:cstheme="minorBidi"/>
          <w:sz w:val="24"/>
          <w:szCs w:val="24"/>
        </w:rPr>
        <w:t xml:space="preserve">for </w:t>
      </w:r>
      <w:r w:rsidR="00DA296A" w:rsidRPr="6095D457">
        <w:rPr>
          <w:rFonts w:asciiTheme="minorHAnsi" w:hAnsiTheme="minorHAnsi" w:cstheme="minorBidi"/>
          <w:sz w:val="24"/>
          <w:szCs w:val="24"/>
        </w:rPr>
        <w:t xml:space="preserve">when a report becomes obligatory, </w:t>
      </w:r>
      <w:r w:rsidRPr="6095D457">
        <w:rPr>
          <w:rFonts w:asciiTheme="minorHAnsi" w:hAnsiTheme="minorHAnsi" w:cstheme="minorBidi"/>
          <w:sz w:val="24"/>
          <w:szCs w:val="24"/>
        </w:rPr>
        <w:t>the reporting timeline</w:t>
      </w:r>
      <w:r w:rsidR="00DA296A" w:rsidRPr="6095D457">
        <w:rPr>
          <w:rFonts w:asciiTheme="minorHAnsi" w:hAnsiTheme="minorHAnsi" w:cstheme="minorBidi"/>
          <w:sz w:val="24"/>
          <w:szCs w:val="24"/>
        </w:rPr>
        <w:t>s</w:t>
      </w:r>
      <w:r w:rsidRPr="6095D457">
        <w:rPr>
          <w:rFonts w:asciiTheme="minorHAnsi" w:hAnsiTheme="minorHAnsi" w:cstheme="minorBidi"/>
          <w:sz w:val="24"/>
          <w:szCs w:val="24"/>
        </w:rPr>
        <w:t>, and the information to be reported</w:t>
      </w:r>
      <w:r w:rsidR="00DA296A" w:rsidRPr="6095D457">
        <w:rPr>
          <w:rFonts w:asciiTheme="minorHAnsi" w:hAnsiTheme="minorHAnsi" w:cstheme="minorBidi"/>
          <w:sz w:val="24"/>
          <w:szCs w:val="24"/>
        </w:rPr>
        <w:t xml:space="preserve">. These details, when finalised, will be </w:t>
      </w:r>
      <w:r w:rsidRPr="6095D457">
        <w:rPr>
          <w:rFonts w:asciiTheme="minorHAnsi" w:hAnsiTheme="minorHAnsi" w:cstheme="minorBidi"/>
          <w:sz w:val="24"/>
          <w:szCs w:val="24"/>
        </w:rPr>
        <w:t xml:space="preserve">set out separately, either in subsidiary legislation or administrative </w:t>
      </w:r>
      <w:r w:rsidR="00DA296A" w:rsidRPr="6095D457">
        <w:rPr>
          <w:rFonts w:asciiTheme="minorHAnsi" w:hAnsiTheme="minorHAnsi" w:cstheme="minorBidi"/>
          <w:sz w:val="24"/>
          <w:szCs w:val="24"/>
        </w:rPr>
        <w:t xml:space="preserve">guidelines. </w:t>
      </w:r>
      <w:r w:rsidRPr="6095D457">
        <w:rPr>
          <w:rFonts w:asciiTheme="minorHAnsi" w:hAnsiTheme="minorHAnsi" w:cstheme="minorBidi"/>
          <w:sz w:val="24"/>
          <w:szCs w:val="24"/>
        </w:rPr>
        <w:t xml:space="preserve"> </w:t>
      </w:r>
    </w:p>
    <w:p w14:paraId="2A51BB36" w14:textId="77777777" w:rsidR="008B77EE" w:rsidRPr="003E7A3A" w:rsidRDefault="008B77EE" w:rsidP="008B77EE">
      <w:pPr>
        <w:pStyle w:val="ListParagraph"/>
        <w:rPr>
          <w:rFonts w:asciiTheme="minorHAnsi" w:hAnsiTheme="minorHAnsi" w:cstheme="minorHAnsi"/>
          <w:sz w:val="24"/>
          <w:szCs w:val="24"/>
        </w:rPr>
      </w:pPr>
    </w:p>
    <w:p w14:paraId="4AA67455" w14:textId="77777777" w:rsidR="001445B0" w:rsidRDefault="001445B0" w:rsidP="00D96BA3">
      <w:pPr>
        <w:spacing w:after="0" w:line="240" w:lineRule="auto"/>
        <w:jc w:val="both"/>
        <w:rPr>
          <w:rFonts w:cstheme="minorHAnsi"/>
          <w:b/>
          <w:bCs/>
          <w:sz w:val="24"/>
          <w:szCs w:val="24"/>
        </w:rPr>
      </w:pPr>
    </w:p>
    <w:p w14:paraId="5E7DAD94" w14:textId="77777777" w:rsidR="001445B0" w:rsidRDefault="001445B0" w:rsidP="00D96BA3">
      <w:pPr>
        <w:spacing w:after="0" w:line="240" w:lineRule="auto"/>
        <w:jc w:val="both"/>
        <w:rPr>
          <w:rFonts w:cstheme="minorHAnsi"/>
          <w:b/>
          <w:bCs/>
          <w:sz w:val="24"/>
          <w:szCs w:val="24"/>
        </w:rPr>
      </w:pPr>
    </w:p>
    <w:p w14:paraId="1C87C0FD" w14:textId="5E1DD6CF"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lastRenderedPageBreak/>
        <w:t xml:space="preserve">Cybersecurity </w:t>
      </w:r>
      <w:r w:rsidR="00756BD2">
        <w:rPr>
          <w:rFonts w:cstheme="minorHAnsi"/>
          <w:b/>
          <w:bCs/>
          <w:sz w:val="24"/>
          <w:szCs w:val="24"/>
        </w:rPr>
        <w:t>Standards</w:t>
      </w:r>
    </w:p>
    <w:p w14:paraId="367DBE32" w14:textId="77777777" w:rsidR="00F36B1A" w:rsidRPr="003E7A3A" w:rsidRDefault="00F36B1A" w:rsidP="00D96BA3">
      <w:pPr>
        <w:spacing w:after="0" w:line="240" w:lineRule="auto"/>
        <w:jc w:val="both"/>
        <w:rPr>
          <w:rFonts w:cstheme="minorHAnsi"/>
          <w:b/>
          <w:bCs/>
          <w:sz w:val="24"/>
          <w:szCs w:val="24"/>
        </w:rPr>
      </w:pPr>
    </w:p>
    <w:p w14:paraId="781B2DC8" w14:textId="28468732" w:rsidR="008F6141" w:rsidRPr="00A56934" w:rsidRDefault="00A56934" w:rsidP="00823876">
      <w:pPr>
        <w:pStyle w:val="ListParagraph"/>
        <w:numPr>
          <w:ilvl w:val="0"/>
          <w:numId w:val="2"/>
        </w:numPr>
        <w:ind w:left="0" w:firstLine="0"/>
        <w:jc w:val="both"/>
        <w:rPr>
          <w:rFonts w:asciiTheme="minorHAnsi" w:hAnsiTheme="minorHAnsi" w:cstheme="minorBidi"/>
          <w:sz w:val="24"/>
          <w:szCs w:val="24"/>
        </w:rPr>
      </w:pPr>
      <w:r>
        <w:rPr>
          <w:rFonts w:asciiTheme="minorHAnsi" w:hAnsiTheme="minorHAnsi" w:cstheme="minorBidi"/>
          <w:sz w:val="24"/>
          <w:szCs w:val="24"/>
        </w:rPr>
        <w:t>The proposed amendments will empower</w:t>
      </w:r>
      <w:r w:rsidR="00E445F6">
        <w:rPr>
          <w:rFonts w:asciiTheme="minorHAnsi" w:hAnsiTheme="minorHAnsi" w:cstheme="minorBidi"/>
          <w:sz w:val="24"/>
          <w:szCs w:val="24"/>
        </w:rPr>
        <w:t xml:space="preserve"> </w:t>
      </w:r>
      <w:r w:rsidR="00D407F2">
        <w:rPr>
          <w:rFonts w:asciiTheme="minorHAnsi" w:hAnsiTheme="minorHAnsi" w:cstheme="minorBidi"/>
          <w:sz w:val="24"/>
          <w:szCs w:val="24"/>
        </w:rPr>
        <w:t>the</w:t>
      </w:r>
      <w:r w:rsidR="00A11C04">
        <w:rPr>
          <w:rFonts w:asciiTheme="minorHAnsi" w:hAnsiTheme="minorHAnsi" w:cstheme="minorBidi"/>
          <w:sz w:val="24"/>
          <w:szCs w:val="24"/>
        </w:rPr>
        <w:t xml:space="preserve"> </w:t>
      </w:r>
      <w:r w:rsidR="00F374A6">
        <w:rPr>
          <w:rFonts w:asciiTheme="minorHAnsi" w:hAnsiTheme="minorHAnsi" w:cstheme="minorBidi"/>
          <w:sz w:val="24"/>
          <w:szCs w:val="24"/>
        </w:rPr>
        <w:t xml:space="preserve">Commissioner </w:t>
      </w:r>
      <w:r w:rsidR="00F1587D">
        <w:rPr>
          <w:rFonts w:asciiTheme="minorHAnsi" w:hAnsiTheme="minorHAnsi" w:cstheme="minorBidi"/>
          <w:sz w:val="24"/>
          <w:szCs w:val="24"/>
        </w:rPr>
        <w:t>to</w:t>
      </w:r>
      <w:r w:rsidR="00F374A6">
        <w:rPr>
          <w:rFonts w:asciiTheme="minorHAnsi" w:hAnsiTheme="minorHAnsi" w:cstheme="minorBidi"/>
          <w:sz w:val="24"/>
          <w:szCs w:val="24"/>
        </w:rPr>
        <w:t xml:space="preserve"> issue or approve codes of practice or standards of performance </w:t>
      </w:r>
      <w:r>
        <w:rPr>
          <w:rFonts w:asciiTheme="minorHAnsi" w:hAnsiTheme="minorHAnsi" w:cstheme="minorBidi"/>
          <w:sz w:val="24"/>
          <w:szCs w:val="24"/>
        </w:rPr>
        <w:t>t</w:t>
      </w:r>
      <w:r w:rsidR="003A0D6A" w:rsidRPr="00A56934">
        <w:rPr>
          <w:rFonts w:asciiTheme="minorHAnsi" w:hAnsiTheme="minorHAnsi" w:cstheme="minorBidi"/>
          <w:sz w:val="24"/>
          <w:szCs w:val="24"/>
        </w:rPr>
        <w:t xml:space="preserve">o ensure that major </w:t>
      </w:r>
      <w:r w:rsidR="00FC33B2" w:rsidRPr="00A56934">
        <w:rPr>
          <w:rFonts w:asciiTheme="minorHAnsi" w:hAnsiTheme="minorHAnsi" w:cstheme="minorBidi"/>
          <w:sz w:val="24"/>
          <w:szCs w:val="24"/>
        </w:rPr>
        <w:t>FDI</w:t>
      </w:r>
      <w:r w:rsidR="003A0D6A" w:rsidRPr="00A56934">
        <w:rPr>
          <w:rFonts w:asciiTheme="minorHAnsi" w:hAnsiTheme="minorHAnsi" w:cstheme="minorBidi"/>
          <w:sz w:val="24"/>
          <w:szCs w:val="24"/>
        </w:rPr>
        <w:t xml:space="preserve"> p</w:t>
      </w:r>
      <w:r w:rsidR="00FC33B2" w:rsidRPr="00A56934">
        <w:rPr>
          <w:rFonts w:asciiTheme="minorHAnsi" w:hAnsiTheme="minorHAnsi" w:cstheme="minorBidi"/>
          <w:sz w:val="24"/>
          <w:szCs w:val="24"/>
        </w:rPr>
        <w:t xml:space="preserve">roviders </w:t>
      </w:r>
      <w:r w:rsidR="00071EFC">
        <w:rPr>
          <w:rFonts w:asciiTheme="minorHAnsi" w:hAnsiTheme="minorHAnsi" w:cstheme="minorBidi"/>
          <w:sz w:val="24"/>
          <w:szCs w:val="24"/>
        </w:rPr>
        <w:t xml:space="preserve">maintain </w:t>
      </w:r>
      <w:r w:rsidR="00FC33B2" w:rsidRPr="00A56934">
        <w:rPr>
          <w:rFonts w:asciiTheme="minorHAnsi" w:hAnsiTheme="minorHAnsi" w:cstheme="minorBidi"/>
          <w:sz w:val="24"/>
          <w:szCs w:val="24"/>
        </w:rPr>
        <w:t>a</w:t>
      </w:r>
      <w:r w:rsidR="0028382A" w:rsidRPr="00A56934">
        <w:rPr>
          <w:rFonts w:asciiTheme="minorHAnsi" w:hAnsiTheme="minorHAnsi" w:cstheme="minorBidi"/>
          <w:sz w:val="24"/>
          <w:szCs w:val="24"/>
        </w:rPr>
        <w:t>t least</w:t>
      </w:r>
      <w:r w:rsidR="00FC33B2" w:rsidRPr="00A56934">
        <w:rPr>
          <w:rFonts w:asciiTheme="minorHAnsi" w:hAnsiTheme="minorHAnsi" w:cstheme="minorBidi"/>
          <w:sz w:val="24"/>
          <w:szCs w:val="24"/>
        </w:rPr>
        <w:t xml:space="preserve"> a </w:t>
      </w:r>
      <w:r w:rsidR="00E445F6" w:rsidRPr="00A56934">
        <w:rPr>
          <w:rFonts w:asciiTheme="minorHAnsi" w:hAnsiTheme="minorHAnsi" w:cstheme="minorBidi"/>
          <w:sz w:val="24"/>
          <w:szCs w:val="24"/>
        </w:rPr>
        <w:t>baseline level of cybersecurity</w:t>
      </w:r>
      <w:r w:rsidR="008B77EE" w:rsidRPr="00A56934">
        <w:rPr>
          <w:rFonts w:asciiTheme="minorHAnsi" w:hAnsiTheme="minorHAnsi" w:cstheme="minorBidi"/>
          <w:sz w:val="24"/>
          <w:szCs w:val="24"/>
        </w:rPr>
        <w:t>.</w:t>
      </w:r>
      <w:r w:rsidR="00B4377E" w:rsidRPr="00A56934">
        <w:rPr>
          <w:rFonts w:asciiTheme="minorHAnsi" w:hAnsiTheme="minorHAnsi" w:cstheme="minorBidi"/>
          <w:sz w:val="24"/>
          <w:szCs w:val="24"/>
        </w:rPr>
        <w:t xml:space="preserve"> </w:t>
      </w:r>
      <w:r w:rsidR="008F6141" w:rsidRPr="00A56934">
        <w:rPr>
          <w:rFonts w:asciiTheme="minorHAnsi" w:hAnsiTheme="minorHAnsi" w:cstheme="minorBidi"/>
          <w:sz w:val="24"/>
          <w:szCs w:val="24"/>
        </w:rPr>
        <w:t xml:space="preserve">CSA intends to work with </w:t>
      </w:r>
      <w:r w:rsidR="00A93FFE" w:rsidRPr="00A56934">
        <w:rPr>
          <w:rFonts w:asciiTheme="minorHAnsi" w:hAnsiTheme="minorHAnsi" w:cstheme="minorBidi"/>
          <w:sz w:val="24"/>
          <w:szCs w:val="24"/>
        </w:rPr>
        <w:t xml:space="preserve">industry stakeholders to </w:t>
      </w:r>
      <w:r w:rsidR="00FE430E" w:rsidRPr="00A56934">
        <w:rPr>
          <w:rFonts w:asciiTheme="minorHAnsi" w:hAnsiTheme="minorHAnsi" w:cstheme="minorBidi"/>
          <w:sz w:val="24"/>
          <w:szCs w:val="24"/>
        </w:rPr>
        <w:t>co-create the standards applicable to each FDI service sector</w:t>
      </w:r>
      <w:r w:rsidR="2AD74DE9" w:rsidRPr="00A56934">
        <w:rPr>
          <w:rFonts w:asciiTheme="minorHAnsi" w:hAnsiTheme="minorHAnsi" w:cstheme="minorBidi"/>
          <w:sz w:val="24"/>
          <w:szCs w:val="24"/>
        </w:rPr>
        <w:t xml:space="preserve"> and</w:t>
      </w:r>
      <w:r w:rsidR="00FE430E" w:rsidRPr="00A56934">
        <w:rPr>
          <w:rFonts w:asciiTheme="minorHAnsi" w:hAnsiTheme="minorHAnsi" w:cstheme="minorBidi"/>
          <w:sz w:val="24"/>
          <w:szCs w:val="24"/>
        </w:rPr>
        <w:t xml:space="preserve"> to lean on the industry’s experience and best practices. </w:t>
      </w:r>
      <w:r w:rsidR="00731E02" w:rsidRPr="00A56934">
        <w:rPr>
          <w:rFonts w:asciiTheme="minorHAnsi" w:hAnsiTheme="minorHAnsi" w:cstheme="minorBidi"/>
          <w:sz w:val="24"/>
          <w:szCs w:val="24"/>
        </w:rPr>
        <w:t xml:space="preserve">CSA will also take reference from international standards and practices, and work with other regulators in Singapore to ensure harmonisation, where possible, of cybersecurity standards imposed </w:t>
      </w:r>
      <w:r w:rsidR="00031599" w:rsidRPr="00A56934">
        <w:rPr>
          <w:rFonts w:asciiTheme="minorHAnsi" w:hAnsiTheme="minorHAnsi" w:cstheme="minorBidi"/>
          <w:sz w:val="24"/>
          <w:szCs w:val="24"/>
        </w:rPr>
        <w:t xml:space="preserve">by the Government </w:t>
      </w:r>
      <w:r w:rsidR="00731E02" w:rsidRPr="00A56934">
        <w:rPr>
          <w:rFonts w:asciiTheme="minorHAnsi" w:hAnsiTheme="minorHAnsi" w:cstheme="minorBidi"/>
          <w:sz w:val="24"/>
          <w:szCs w:val="24"/>
        </w:rPr>
        <w:t xml:space="preserve">on FDI providers seeking to operate </w:t>
      </w:r>
      <w:r w:rsidR="348B45A3" w:rsidRPr="00A56934">
        <w:rPr>
          <w:rFonts w:asciiTheme="minorHAnsi" w:hAnsiTheme="minorHAnsi" w:cstheme="minorBidi"/>
          <w:sz w:val="24"/>
          <w:szCs w:val="24"/>
        </w:rPr>
        <w:t>from Singapore</w:t>
      </w:r>
      <w:r w:rsidR="1FD9FE2D" w:rsidRPr="00A56934">
        <w:rPr>
          <w:rFonts w:asciiTheme="minorHAnsi" w:hAnsiTheme="minorHAnsi" w:cstheme="minorBidi"/>
          <w:sz w:val="24"/>
          <w:szCs w:val="24"/>
        </w:rPr>
        <w:t xml:space="preserve"> </w:t>
      </w:r>
      <w:r w:rsidR="00731E02" w:rsidRPr="00A56934">
        <w:rPr>
          <w:rFonts w:asciiTheme="minorHAnsi" w:hAnsiTheme="minorHAnsi" w:cstheme="minorBidi"/>
          <w:sz w:val="24"/>
          <w:szCs w:val="24"/>
        </w:rPr>
        <w:t xml:space="preserve">or serve the Singapore market. </w:t>
      </w:r>
    </w:p>
    <w:p w14:paraId="4B0F3ED2" w14:textId="77777777" w:rsidR="008F6141" w:rsidRDefault="008F6141" w:rsidP="0094422B">
      <w:pPr>
        <w:pStyle w:val="ListParagraph"/>
        <w:ind w:left="0"/>
        <w:jc w:val="both"/>
        <w:rPr>
          <w:rFonts w:asciiTheme="minorHAnsi" w:hAnsiTheme="minorHAnsi" w:cstheme="minorHAnsi"/>
          <w:sz w:val="24"/>
          <w:szCs w:val="24"/>
        </w:rPr>
      </w:pPr>
    </w:p>
    <w:p w14:paraId="1F03707F" w14:textId="2E289AF7" w:rsidR="008B77EE" w:rsidRPr="003E7A3A" w:rsidRDefault="00404890" w:rsidP="0094422B">
      <w:pPr>
        <w:pStyle w:val="ListParagraph"/>
        <w:numPr>
          <w:ilvl w:val="0"/>
          <w:numId w:val="2"/>
        </w:numPr>
        <w:ind w:left="0" w:firstLine="0"/>
        <w:jc w:val="both"/>
        <w:rPr>
          <w:rFonts w:asciiTheme="minorHAnsi" w:hAnsiTheme="minorHAnsi" w:cstheme="minorHAnsi"/>
          <w:sz w:val="24"/>
          <w:szCs w:val="24"/>
        </w:rPr>
      </w:pPr>
      <w:r w:rsidRPr="38336646">
        <w:rPr>
          <w:rFonts w:asciiTheme="minorHAnsi" w:hAnsiTheme="minorHAnsi" w:cstheme="minorBidi"/>
          <w:sz w:val="24"/>
          <w:szCs w:val="24"/>
        </w:rPr>
        <w:t>M</w:t>
      </w:r>
      <w:r w:rsidR="00A47E97" w:rsidRPr="38336646">
        <w:rPr>
          <w:rFonts w:asciiTheme="minorHAnsi" w:hAnsiTheme="minorHAnsi" w:cstheme="minorBidi"/>
          <w:sz w:val="24"/>
          <w:szCs w:val="24"/>
        </w:rPr>
        <w:t>ajor FDI service providers</w:t>
      </w:r>
      <w:r w:rsidR="00B004DE" w:rsidRPr="38336646">
        <w:rPr>
          <w:rFonts w:asciiTheme="minorHAnsi" w:hAnsiTheme="minorHAnsi" w:cstheme="minorBidi"/>
          <w:sz w:val="24"/>
          <w:szCs w:val="24"/>
        </w:rPr>
        <w:t xml:space="preserve"> should </w:t>
      </w:r>
      <w:r w:rsidR="00FE430E" w:rsidRPr="38336646">
        <w:rPr>
          <w:rFonts w:asciiTheme="minorHAnsi" w:hAnsiTheme="minorHAnsi" w:cstheme="minorBidi"/>
          <w:sz w:val="24"/>
          <w:szCs w:val="24"/>
        </w:rPr>
        <w:t xml:space="preserve">take </w:t>
      </w:r>
      <w:r w:rsidR="00C420E9" w:rsidRPr="38336646">
        <w:rPr>
          <w:rFonts w:asciiTheme="minorHAnsi" w:hAnsiTheme="minorHAnsi" w:cstheme="minorBidi"/>
          <w:sz w:val="24"/>
          <w:szCs w:val="24"/>
        </w:rPr>
        <w:t xml:space="preserve">compliance with the code of practice or standard of performance </w:t>
      </w:r>
      <w:r w:rsidR="00FE430E" w:rsidRPr="38336646">
        <w:rPr>
          <w:rFonts w:asciiTheme="minorHAnsi" w:hAnsiTheme="minorHAnsi" w:cstheme="minorBidi"/>
          <w:sz w:val="24"/>
          <w:szCs w:val="24"/>
        </w:rPr>
        <w:t>seriously</w:t>
      </w:r>
      <w:r w:rsidR="00A47E97" w:rsidRPr="38336646">
        <w:rPr>
          <w:rFonts w:asciiTheme="minorHAnsi" w:hAnsiTheme="minorHAnsi" w:cstheme="minorBidi"/>
          <w:sz w:val="24"/>
          <w:szCs w:val="24"/>
        </w:rPr>
        <w:t xml:space="preserve">. Where </w:t>
      </w:r>
      <w:r w:rsidR="00FE430E" w:rsidRPr="38336646">
        <w:rPr>
          <w:rFonts w:asciiTheme="minorHAnsi" w:hAnsiTheme="minorHAnsi" w:cstheme="minorBidi"/>
          <w:sz w:val="24"/>
          <w:szCs w:val="24"/>
        </w:rPr>
        <w:t xml:space="preserve">a major FDI service provider fails to </w:t>
      </w:r>
      <w:r w:rsidR="009C3B59" w:rsidRPr="38336646">
        <w:rPr>
          <w:rFonts w:asciiTheme="minorHAnsi" w:hAnsiTheme="minorHAnsi" w:cstheme="minorBidi"/>
          <w:sz w:val="24"/>
          <w:szCs w:val="24"/>
        </w:rPr>
        <w:t>comply</w:t>
      </w:r>
      <w:r w:rsidR="00FE430E" w:rsidRPr="38336646">
        <w:rPr>
          <w:rFonts w:asciiTheme="minorHAnsi" w:hAnsiTheme="minorHAnsi" w:cstheme="minorBidi"/>
          <w:sz w:val="24"/>
          <w:szCs w:val="24"/>
        </w:rPr>
        <w:t xml:space="preserve">, the </w:t>
      </w:r>
      <w:r w:rsidR="00D26975" w:rsidRPr="38336646">
        <w:rPr>
          <w:rFonts w:asciiTheme="minorHAnsi" w:hAnsiTheme="minorHAnsi" w:cstheme="minorBidi"/>
          <w:sz w:val="24"/>
          <w:szCs w:val="24"/>
        </w:rPr>
        <w:t xml:space="preserve">Commissioner </w:t>
      </w:r>
      <w:r w:rsidR="00FE430E" w:rsidRPr="38336646">
        <w:rPr>
          <w:rFonts w:asciiTheme="minorHAnsi" w:hAnsiTheme="minorHAnsi" w:cstheme="minorBidi"/>
          <w:sz w:val="24"/>
          <w:szCs w:val="24"/>
        </w:rPr>
        <w:t xml:space="preserve">may </w:t>
      </w:r>
      <w:r w:rsidR="00D26975" w:rsidRPr="38336646">
        <w:rPr>
          <w:rFonts w:asciiTheme="minorHAnsi" w:hAnsiTheme="minorHAnsi" w:cstheme="minorBidi"/>
          <w:sz w:val="24"/>
          <w:szCs w:val="24"/>
        </w:rPr>
        <w:t xml:space="preserve">issue </w:t>
      </w:r>
      <w:r w:rsidR="00FE430E" w:rsidRPr="38336646">
        <w:rPr>
          <w:rFonts w:asciiTheme="minorHAnsi" w:hAnsiTheme="minorHAnsi" w:cstheme="minorBidi"/>
          <w:sz w:val="24"/>
          <w:szCs w:val="24"/>
        </w:rPr>
        <w:t xml:space="preserve">a </w:t>
      </w:r>
      <w:r w:rsidR="00D26975" w:rsidRPr="38336646">
        <w:rPr>
          <w:rFonts w:asciiTheme="minorHAnsi" w:hAnsiTheme="minorHAnsi" w:cstheme="minorBidi"/>
          <w:sz w:val="24"/>
          <w:szCs w:val="24"/>
        </w:rPr>
        <w:t>written direction</w:t>
      </w:r>
      <w:r w:rsidR="00FE430E" w:rsidRPr="38336646">
        <w:rPr>
          <w:rFonts w:asciiTheme="minorHAnsi" w:hAnsiTheme="minorHAnsi" w:cstheme="minorBidi"/>
          <w:sz w:val="24"/>
          <w:szCs w:val="24"/>
        </w:rPr>
        <w:t xml:space="preserve"> to compel compliance</w:t>
      </w:r>
      <w:r w:rsidR="0044686E" w:rsidRPr="38336646">
        <w:rPr>
          <w:rFonts w:asciiTheme="minorHAnsi" w:hAnsiTheme="minorHAnsi" w:cstheme="minorBidi"/>
          <w:sz w:val="24"/>
          <w:szCs w:val="24"/>
        </w:rPr>
        <w:t>.</w:t>
      </w:r>
    </w:p>
    <w:p w14:paraId="1F6B70BA" w14:textId="57A4AA24" w:rsidR="008B77EE" w:rsidRPr="003E7A3A" w:rsidRDefault="008B77EE" w:rsidP="0094422B">
      <w:pPr>
        <w:pStyle w:val="ListParagraph"/>
        <w:ind w:left="0"/>
        <w:jc w:val="both"/>
        <w:rPr>
          <w:rFonts w:asciiTheme="minorHAnsi" w:hAnsiTheme="minorHAnsi" w:cstheme="minorHAnsi"/>
          <w:sz w:val="24"/>
          <w:szCs w:val="24"/>
        </w:rPr>
      </w:pPr>
      <w:r w:rsidRPr="003E7A3A">
        <w:rPr>
          <w:rFonts w:asciiTheme="minorHAnsi" w:hAnsiTheme="minorHAnsi" w:cstheme="minorHAnsi"/>
          <w:sz w:val="24"/>
          <w:szCs w:val="24"/>
        </w:rPr>
        <w:t xml:space="preserve"> </w:t>
      </w:r>
      <w:r w:rsidR="00D75127" w:rsidDel="004C03EC">
        <w:rPr>
          <w:rStyle w:val="CommentReference"/>
          <w:rFonts w:asciiTheme="minorHAnsi" w:eastAsiaTheme="minorHAnsi" w:hAnsiTheme="minorHAnsi" w:cstheme="minorBidi"/>
        </w:rPr>
        <w:t xml:space="preserve"> </w:t>
      </w:r>
    </w:p>
    <w:p w14:paraId="2FEBF1DB" w14:textId="192E4632" w:rsidR="008B77EE" w:rsidRPr="00071EFC" w:rsidRDefault="008B77EE" w:rsidP="00D96BA3">
      <w:pPr>
        <w:spacing w:after="0" w:line="240" w:lineRule="auto"/>
        <w:rPr>
          <w:b/>
          <w:sz w:val="24"/>
          <w:szCs w:val="24"/>
        </w:rPr>
      </w:pPr>
      <w:r w:rsidRPr="00071EFC">
        <w:rPr>
          <w:b/>
          <w:sz w:val="24"/>
          <w:szCs w:val="24"/>
        </w:rPr>
        <w:t>Penalty for Non-Compliance</w:t>
      </w:r>
    </w:p>
    <w:p w14:paraId="09AA29B7" w14:textId="77777777" w:rsidR="008B77EE" w:rsidRPr="00071EFC" w:rsidRDefault="008B77EE" w:rsidP="008B77EE">
      <w:pPr>
        <w:pStyle w:val="ListParagraph"/>
        <w:rPr>
          <w:rFonts w:asciiTheme="minorHAnsi" w:hAnsiTheme="minorHAnsi" w:cstheme="minorBidi"/>
          <w:sz w:val="24"/>
          <w:szCs w:val="24"/>
        </w:rPr>
      </w:pPr>
    </w:p>
    <w:p w14:paraId="600F0C13" w14:textId="4BA56090" w:rsidR="008B77EE" w:rsidRPr="00071EFC" w:rsidRDefault="0089218B" w:rsidP="0D72803F">
      <w:pPr>
        <w:pStyle w:val="ListParagraph"/>
        <w:numPr>
          <w:ilvl w:val="0"/>
          <w:numId w:val="2"/>
        </w:numPr>
        <w:ind w:left="0" w:firstLine="0"/>
        <w:jc w:val="both"/>
        <w:rPr>
          <w:rFonts w:asciiTheme="minorHAnsi" w:hAnsiTheme="minorHAnsi" w:cstheme="minorBidi"/>
          <w:sz w:val="24"/>
          <w:szCs w:val="24"/>
        </w:rPr>
      </w:pPr>
      <w:r w:rsidRPr="00071EFC">
        <w:rPr>
          <w:rFonts w:asciiTheme="minorHAnsi" w:hAnsiTheme="minorHAnsi" w:cstheme="minorBidi"/>
          <w:sz w:val="24"/>
          <w:szCs w:val="24"/>
        </w:rPr>
        <w:t xml:space="preserve">If an FDI </w:t>
      </w:r>
      <w:r w:rsidR="00975A98" w:rsidRPr="00071EFC">
        <w:rPr>
          <w:rFonts w:asciiTheme="minorHAnsi" w:hAnsiTheme="minorHAnsi" w:cstheme="minorBidi"/>
          <w:sz w:val="24"/>
          <w:szCs w:val="24"/>
        </w:rPr>
        <w:t xml:space="preserve">service were to be disrupted or degraded by a cybersecurity incident, the risks include widespread impact on </w:t>
      </w:r>
      <w:r w:rsidR="000B0E51" w:rsidRPr="00071EFC">
        <w:rPr>
          <w:rFonts w:asciiTheme="minorHAnsi" w:hAnsiTheme="minorHAnsi" w:cstheme="minorBidi"/>
          <w:sz w:val="24"/>
          <w:szCs w:val="24"/>
        </w:rPr>
        <w:t>parties that rely on</w:t>
      </w:r>
      <w:r w:rsidR="559A9CBF" w:rsidRPr="00071EFC">
        <w:rPr>
          <w:rFonts w:asciiTheme="minorHAnsi" w:hAnsiTheme="minorHAnsi" w:cstheme="minorBidi"/>
          <w:sz w:val="24"/>
          <w:szCs w:val="24"/>
        </w:rPr>
        <w:t xml:space="preserve"> the FDI service</w:t>
      </w:r>
      <w:r w:rsidR="00975A98" w:rsidRPr="00071EFC">
        <w:rPr>
          <w:rFonts w:asciiTheme="minorHAnsi" w:hAnsiTheme="minorHAnsi" w:cstheme="minorBidi"/>
          <w:sz w:val="24"/>
          <w:szCs w:val="24"/>
        </w:rPr>
        <w:t xml:space="preserve">. Therefore, compliance with the cybersecurity duties that CSA intends to set out must be taken seriously. </w:t>
      </w:r>
      <w:r w:rsidR="00B25C28" w:rsidRPr="00071EFC">
        <w:rPr>
          <w:rFonts w:asciiTheme="minorHAnsi" w:hAnsiTheme="minorHAnsi" w:cstheme="minorBidi"/>
          <w:sz w:val="24"/>
          <w:szCs w:val="24"/>
        </w:rPr>
        <w:t>CSA</w:t>
      </w:r>
      <w:r w:rsidR="000E1416" w:rsidRPr="00071EFC">
        <w:rPr>
          <w:rFonts w:asciiTheme="minorHAnsi" w:hAnsiTheme="minorHAnsi" w:cstheme="minorBidi"/>
          <w:sz w:val="24"/>
          <w:szCs w:val="24"/>
        </w:rPr>
        <w:t>’s policy intent</w:t>
      </w:r>
      <w:r w:rsidR="00C94099" w:rsidRPr="00071EFC">
        <w:rPr>
          <w:rFonts w:asciiTheme="minorHAnsi" w:hAnsiTheme="minorHAnsi" w:cstheme="minorBidi"/>
          <w:sz w:val="24"/>
          <w:szCs w:val="24"/>
        </w:rPr>
        <w:t xml:space="preserve"> is</w:t>
      </w:r>
      <w:r w:rsidR="0020102F" w:rsidRPr="00071EFC">
        <w:rPr>
          <w:rFonts w:asciiTheme="minorHAnsi" w:hAnsiTheme="minorHAnsi" w:cstheme="minorBidi"/>
          <w:sz w:val="24"/>
          <w:szCs w:val="24"/>
        </w:rPr>
        <w:t xml:space="preserve"> </w:t>
      </w:r>
      <w:r w:rsidR="00F810BA" w:rsidRPr="00071EFC">
        <w:rPr>
          <w:rFonts w:asciiTheme="minorHAnsi" w:hAnsiTheme="minorHAnsi" w:cstheme="minorBidi"/>
          <w:sz w:val="24"/>
          <w:szCs w:val="24"/>
        </w:rPr>
        <w:t xml:space="preserve">to </w:t>
      </w:r>
      <w:r w:rsidR="014B7842" w:rsidRPr="00071EFC">
        <w:rPr>
          <w:rFonts w:asciiTheme="minorHAnsi" w:hAnsiTheme="minorHAnsi" w:cstheme="minorBidi"/>
          <w:sz w:val="24"/>
          <w:szCs w:val="24"/>
        </w:rPr>
        <w:t xml:space="preserve">prescribe </w:t>
      </w:r>
      <w:r w:rsidR="447DA46A" w:rsidRPr="00071EFC">
        <w:rPr>
          <w:rFonts w:asciiTheme="minorHAnsi" w:hAnsiTheme="minorHAnsi" w:cstheme="minorBidi"/>
          <w:sz w:val="24"/>
          <w:szCs w:val="24"/>
        </w:rPr>
        <w:t xml:space="preserve">financial </w:t>
      </w:r>
      <w:r w:rsidR="00F810BA" w:rsidRPr="00071EFC">
        <w:rPr>
          <w:rFonts w:asciiTheme="minorHAnsi" w:hAnsiTheme="minorHAnsi" w:cstheme="minorBidi"/>
          <w:sz w:val="24"/>
          <w:szCs w:val="24"/>
        </w:rPr>
        <w:t xml:space="preserve">penalties </w:t>
      </w:r>
      <w:r w:rsidR="00FF0093" w:rsidRPr="00071EFC">
        <w:rPr>
          <w:rFonts w:asciiTheme="minorHAnsi" w:hAnsiTheme="minorHAnsi" w:cstheme="minorBidi"/>
          <w:sz w:val="24"/>
          <w:szCs w:val="24"/>
        </w:rPr>
        <w:t xml:space="preserve">that </w:t>
      </w:r>
      <w:r w:rsidR="00F810BA" w:rsidRPr="00071EFC">
        <w:rPr>
          <w:rFonts w:asciiTheme="minorHAnsi" w:hAnsiTheme="minorHAnsi" w:cstheme="minorBidi"/>
          <w:sz w:val="24"/>
          <w:szCs w:val="24"/>
        </w:rPr>
        <w:t>are</w:t>
      </w:r>
      <w:r w:rsidR="000E1416" w:rsidRPr="00071EFC">
        <w:rPr>
          <w:rFonts w:asciiTheme="minorHAnsi" w:hAnsiTheme="minorHAnsi" w:cstheme="minorBidi"/>
          <w:sz w:val="24"/>
          <w:szCs w:val="24"/>
        </w:rPr>
        <w:t xml:space="preserve"> (a) be</w:t>
      </w:r>
      <w:r w:rsidR="00FF0093" w:rsidRPr="00071EFC">
        <w:rPr>
          <w:rFonts w:asciiTheme="minorHAnsi" w:hAnsiTheme="minorHAnsi" w:cstheme="minorBidi"/>
          <w:sz w:val="24"/>
          <w:szCs w:val="24"/>
        </w:rPr>
        <w:t xml:space="preserve"> commensurate with the risks resulting from non-compliance; and (b) </w:t>
      </w:r>
      <w:r w:rsidR="00D959E2" w:rsidRPr="00071EFC">
        <w:rPr>
          <w:rFonts w:asciiTheme="minorHAnsi" w:hAnsiTheme="minorHAnsi" w:cstheme="minorBidi"/>
          <w:sz w:val="24"/>
          <w:szCs w:val="24"/>
        </w:rPr>
        <w:t>be an</w:t>
      </w:r>
      <w:r w:rsidR="00FF0093" w:rsidRPr="00071EFC">
        <w:rPr>
          <w:rFonts w:asciiTheme="minorHAnsi" w:hAnsiTheme="minorHAnsi" w:cstheme="minorBidi"/>
          <w:sz w:val="24"/>
          <w:szCs w:val="24"/>
        </w:rPr>
        <w:t xml:space="preserve"> effective deterrent effect against non-compliance. CSA </w:t>
      </w:r>
      <w:r w:rsidR="40AB973F" w:rsidRPr="00071EFC">
        <w:rPr>
          <w:rFonts w:asciiTheme="minorHAnsi" w:hAnsiTheme="minorHAnsi" w:cstheme="minorBidi"/>
          <w:sz w:val="24"/>
          <w:szCs w:val="24"/>
        </w:rPr>
        <w:t>is</w:t>
      </w:r>
      <w:r w:rsidR="00FF0093" w:rsidRPr="00071EFC">
        <w:rPr>
          <w:rFonts w:asciiTheme="minorHAnsi" w:hAnsiTheme="minorHAnsi" w:cstheme="minorBidi"/>
          <w:sz w:val="24"/>
          <w:szCs w:val="24"/>
        </w:rPr>
        <w:t xml:space="preserve"> studying </w:t>
      </w:r>
      <w:r w:rsidR="00F810BA" w:rsidRPr="00071EFC">
        <w:rPr>
          <w:rFonts w:asciiTheme="minorHAnsi" w:hAnsiTheme="minorHAnsi" w:cstheme="minorBidi"/>
          <w:sz w:val="24"/>
          <w:szCs w:val="24"/>
        </w:rPr>
        <w:t>comparable</w:t>
      </w:r>
      <w:r w:rsidR="00FF0093" w:rsidRPr="00071EFC">
        <w:rPr>
          <w:rFonts w:asciiTheme="minorHAnsi" w:hAnsiTheme="minorHAnsi" w:cstheme="minorBidi"/>
          <w:sz w:val="24"/>
          <w:szCs w:val="24"/>
        </w:rPr>
        <w:t xml:space="preserve"> </w:t>
      </w:r>
      <w:r w:rsidR="00F810BA" w:rsidRPr="00071EFC">
        <w:rPr>
          <w:rFonts w:asciiTheme="minorHAnsi" w:hAnsiTheme="minorHAnsi" w:cstheme="minorBidi"/>
          <w:sz w:val="24"/>
          <w:szCs w:val="24"/>
        </w:rPr>
        <w:t xml:space="preserve">laws </w:t>
      </w:r>
      <w:r w:rsidR="002543C6" w:rsidRPr="00071EFC">
        <w:rPr>
          <w:rFonts w:asciiTheme="minorHAnsi" w:hAnsiTheme="minorHAnsi" w:cstheme="minorBidi"/>
          <w:sz w:val="24"/>
          <w:szCs w:val="24"/>
        </w:rPr>
        <w:t xml:space="preserve">in other jurisdictions that purport to </w:t>
      </w:r>
      <w:r w:rsidR="00F810BA" w:rsidRPr="00071EFC">
        <w:rPr>
          <w:rFonts w:asciiTheme="minorHAnsi" w:hAnsiTheme="minorHAnsi" w:cstheme="minorBidi"/>
          <w:sz w:val="24"/>
          <w:szCs w:val="24"/>
        </w:rPr>
        <w:t>regulat</w:t>
      </w:r>
      <w:r w:rsidR="002543C6" w:rsidRPr="00071EFC">
        <w:rPr>
          <w:rFonts w:asciiTheme="minorHAnsi" w:hAnsiTheme="minorHAnsi" w:cstheme="minorBidi"/>
          <w:sz w:val="24"/>
          <w:szCs w:val="24"/>
        </w:rPr>
        <w:t>e</w:t>
      </w:r>
      <w:r w:rsidR="00F810BA" w:rsidRPr="00071EFC">
        <w:rPr>
          <w:rFonts w:asciiTheme="minorHAnsi" w:hAnsiTheme="minorHAnsi" w:cstheme="minorBidi"/>
          <w:sz w:val="24"/>
          <w:szCs w:val="24"/>
        </w:rPr>
        <w:t xml:space="preserve"> companies that would likely qualify as major FDI providers</w:t>
      </w:r>
      <w:r w:rsidR="000D25A3" w:rsidRPr="00071EFC">
        <w:rPr>
          <w:rFonts w:asciiTheme="minorHAnsi" w:hAnsiTheme="minorHAnsi" w:cstheme="minorBidi"/>
          <w:sz w:val="24"/>
          <w:szCs w:val="24"/>
        </w:rPr>
        <w:t xml:space="preserve">, as well as </w:t>
      </w:r>
      <w:r w:rsidR="00F810BA" w:rsidRPr="00071EFC">
        <w:rPr>
          <w:rFonts w:asciiTheme="minorHAnsi" w:hAnsiTheme="minorHAnsi" w:cstheme="minorBidi"/>
          <w:sz w:val="24"/>
          <w:szCs w:val="24"/>
        </w:rPr>
        <w:t>comparable statutes under Singapore law</w:t>
      </w:r>
      <w:r w:rsidR="00EE7228" w:rsidRPr="00071EFC">
        <w:rPr>
          <w:rFonts w:asciiTheme="minorHAnsi" w:hAnsiTheme="minorHAnsi" w:cstheme="minorBidi"/>
          <w:sz w:val="24"/>
          <w:szCs w:val="24"/>
        </w:rPr>
        <w:t>,</w:t>
      </w:r>
      <w:r w:rsidR="7B3BB1A4" w:rsidRPr="00071EFC">
        <w:rPr>
          <w:rFonts w:asciiTheme="minorHAnsi" w:hAnsiTheme="minorHAnsi" w:cstheme="minorBidi"/>
          <w:sz w:val="24"/>
          <w:szCs w:val="24"/>
        </w:rPr>
        <w:t xml:space="preserve"> and will set out the </w:t>
      </w:r>
      <w:r w:rsidR="726937EB" w:rsidRPr="00071EFC">
        <w:rPr>
          <w:rFonts w:asciiTheme="minorHAnsi" w:hAnsiTheme="minorHAnsi" w:cstheme="minorBidi"/>
          <w:sz w:val="24"/>
          <w:szCs w:val="24"/>
        </w:rPr>
        <w:t>proposed</w:t>
      </w:r>
      <w:r w:rsidR="7B3BB1A4" w:rsidRPr="00071EFC">
        <w:rPr>
          <w:rFonts w:asciiTheme="minorHAnsi" w:hAnsiTheme="minorHAnsi" w:cstheme="minorBidi"/>
          <w:sz w:val="24"/>
          <w:szCs w:val="24"/>
        </w:rPr>
        <w:t xml:space="preserve"> penalty provisions in a future version of the Bill</w:t>
      </w:r>
      <w:r w:rsidR="00F810BA" w:rsidRPr="00071EFC">
        <w:rPr>
          <w:rFonts w:asciiTheme="minorHAnsi" w:hAnsiTheme="minorHAnsi" w:cstheme="minorBidi"/>
          <w:sz w:val="24"/>
          <w:szCs w:val="24"/>
        </w:rPr>
        <w:t xml:space="preserve">.  </w:t>
      </w:r>
    </w:p>
    <w:p w14:paraId="3C4F1064" w14:textId="77777777" w:rsidR="008B77EE" w:rsidRPr="003E7A3A" w:rsidRDefault="008B77EE" w:rsidP="00D96BA3">
      <w:pPr>
        <w:spacing w:after="0" w:line="240" w:lineRule="auto"/>
        <w:ind w:left="567" w:hanging="567"/>
        <w:jc w:val="both"/>
        <w:rPr>
          <w:rFonts w:cstheme="minorHAnsi"/>
          <w:b/>
          <w:bCs/>
          <w:sz w:val="28"/>
          <w:szCs w:val="28"/>
        </w:rPr>
      </w:pPr>
    </w:p>
    <w:p w14:paraId="40349DDA" w14:textId="77777777" w:rsidR="008B77EE" w:rsidRPr="003E7A3A" w:rsidRDefault="008B77EE" w:rsidP="00D96BA3">
      <w:pPr>
        <w:spacing w:after="0" w:line="240" w:lineRule="auto"/>
        <w:rPr>
          <w:rFonts w:cstheme="minorHAnsi"/>
          <w:b/>
          <w:bCs/>
          <w:sz w:val="28"/>
          <w:szCs w:val="28"/>
        </w:rPr>
      </w:pPr>
      <w:r w:rsidRPr="003E7A3A">
        <w:rPr>
          <w:rFonts w:cstheme="minorHAnsi"/>
          <w:b/>
          <w:bCs/>
          <w:sz w:val="28"/>
          <w:szCs w:val="28"/>
        </w:rPr>
        <w:br w:type="page"/>
      </w:r>
    </w:p>
    <w:p w14:paraId="3D987FA6" w14:textId="436C0159" w:rsidR="008B77EE" w:rsidRPr="003E7A3A" w:rsidRDefault="000054C0" w:rsidP="00D96BA3">
      <w:pPr>
        <w:spacing w:after="0" w:line="240" w:lineRule="auto"/>
        <w:ind w:left="567" w:hanging="567"/>
        <w:jc w:val="both"/>
        <w:rPr>
          <w:rFonts w:cstheme="minorHAnsi"/>
          <w:b/>
          <w:bCs/>
          <w:sz w:val="28"/>
          <w:szCs w:val="28"/>
        </w:rPr>
      </w:pPr>
      <w:r>
        <w:rPr>
          <w:rFonts w:cstheme="minorHAnsi"/>
          <w:b/>
          <w:bCs/>
          <w:sz w:val="28"/>
          <w:szCs w:val="28"/>
        </w:rPr>
        <w:lastRenderedPageBreak/>
        <w:t>CHAPTER</w:t>
      </w:r>
      <w:r w:rsidRPr="003E7A3A">
        <w:rPr>
          <w:rFonts w:cstheme="minorHAnsi"/>
          <w:b/>
          <w:bCs/>
          <w:sz w:val="28"/>
          <w:szCs w:val="28"/>
        </w:rPr>
        <w:t xml:space="preserve"> </w:t>
      </w:r>
      <w:r w:rsidR="008B77EE" w:rsidRPr="003E7A3A">
        <w:rPr>
          <w:rFonts w:cstheme="minorHAnsi"/>
          <w:b/>
          <w:bCs/>
          <w:sz w:val="28"/>
          <w:szCs w:val="28"/>
        </w:rPr>
        <w:t xml:space="preserve">IV: </w:t>
      </w:r>
      <w:r w:rsidR="00123963">
        <w:rPr>
          <w:rFonts w:cstheme="minorHAnsi"/>
          <w:b/>
          <w:bCs/>
          <w:sz w:val="28"/>
          <w:szCs w:val="28"/>
        </w:rPr>
        <w:t>ENTITIES OF SPECIAL CYBERSECURITY INTEREST</w:t>
      </w:r>
      <w:r w:rsidR="008B77EE" w:rsidRPr="003E7A3A">
        <w:rPr>
          <w:rFonts w:cstheme="minorHAnsi"/>
          <w:b/>
          <w:bCs/>
          <w:sz w:val="28"/>
          <w:szCs w:val="28"/>
        </w:rPr>
        <w:t xml:space="preserve"> </w:t>
      </w:r>
      <w:r w:rsidR="00123963">
        <w:rPr>
          <w:rFonts w:cstheme="minorHAnsi"/>
          <w:b/>
          <w:bCs/>
          <w:sz w:val="28"/>
          <w:szCs w:val="28"/>
        </w:rPr>
        <w:t>(ESCI)</w:t>
      </w:r>
    </w:p>
    <w:p w14:paraId="155FC36D" w14:textId="77777777" w:rsidR="00551D9A" w:rsidRDefault="00551D9A" w:rsidP="0094422B">
      <w:pPr>
        <w:pStyle w:val="ListParagraph"/>
        <w:ind w:left="0"/>
        <w:jc w:val="both"/>
        <w:rPr>
          <w:rFonts w:asciiTheme="minorHAnsi" w:hAnsiTheme="minorHAnsi" w:cstheme="minorHAnsi"/>
          <w:sz w:val="24"/>
          <w:szCs w:val="24"/>
        </w:rPr>
      </w:pPr>
    </w:p>
    <w:p w14:paraId="1E65D9C6" w14:textId="7C79DB0D" w:rsidR="008B77EE" w:rsidRPr="003E7A3A" w:rsidRDefault="00B621C5" w:rsidP="0094422B">
      <w:pPr>
        <w:pStyle w:val="ListParagraph"/>
        <w:numPr>
          <w:ilvl w:val="0"/>
          <w:numId w:val="2"/>
        </w:numPr>
        <w:ind w:left="0" w:firstLine="0"/>
        <w:jc w:val="both"/>
        <w:rPr>
          <w:rFonts w:asciiTheme="minorHAnsi" w:hAnsiTheme="minorHAnsi" w:cstheme="minorBidi"/>
          <w:sz w:val="24"/>
          <w:szCs w:val="24"/>
        </w:rPr>
      </w:pPr>
      <w:r>
        <w:rPr>
          <w:rFonts w:asciiTheme="minorHAnsi" w:hAnsiTheme="minorHAnsi" w:cstheme="minorBidi"/>
          <w:sz w:val="24"/>
          <w:szCs w:val="24"/>
        </w:rPr>
        <w:t>T</w:t>
      </w:r>
      <w:r w:rsidR="008B77EE" w:rsidRPr="38336646">
        <w:rPr>
          <w:rFonts w:asciiTheme="minorHAnsi" w:hAnsiTheme="minorHAnsi" w:cstheme="minorBidi"/>
          <w:sz w:val="24"/>
          <w:szCs w:val="24"/>
        </w:rPr>
        <w:t xml:space="preserve">here are certain types of entities that are particularly attractive targets of </w:t>
      </w:r>
      <w:r w:rsidR="00101DC5">
        <w:rPr>
          <w:rFonts w:asciiTheme="minorHAnsi" w:hAnsiTheme="minorHAnsi" w:cstheme="minorBidi"/>
          <w:sz w:val="24"/>
          <w:szCs w:val="24"/>
        </w:rPr>
        <w:t>malicious threat actors seeking to compromise a state</w:t>
      </w:r>
      <w:r w:rsidR="008B77EE" w:rsidRPr="38336646">
        <w:rPr>
          <w:rFonts w:asciiTheme="minorHAnsi" w:hAnsiTheme="minorHAnsi" w:cstheme="minorBidi"/>
          <w:sz w:val="24"/>
          <w:szCs w:val="24"/>
        </w:rPr>
        <w:t xml:space="preserve"> because of the sensitive data</w:t>
      </w:r>
      <w:r w:rsidR="008B77EE" w:rsidRPr="38336646" w:rsidDel="00FA0B8F">
        <w:rPr>
          <w:rFonts w:asciiTheme="minorHAnsi" w:hAnsiTheme="minorHAnsi" w:cstheme="minorBidi"/>
          <w:sz w:val="24"/>
          <w:szCs w:val="24"/>
        </w:rPr>
        <w:t xml:space="preserve"> </w:t>
      </w:r>
      <w:r w:rsidR="008B77EE" w:rsidRPr="38336646">
        <w:rPr>
          <w:rFonts w:asciiTheme="minorHAnsi" w:hAnsiTheme="minorHAnsi" w:cstheme="minorBidi"/>
          <w:sz w:val="24"/>
          <w:szCs w:val="24"/>
        </w:rPr>
        <w:t xml:space="preserve">that they possess or the function that they perform. </w:t>
      </w:r>
      <w:r w:rsidR="00101DC5">
        <w:rPr>
          <w:rFonts w:asciiTheme="minorHAnsi" w:hAnsiTheme="minorHAnsi" w:cstheme="minorBidi"/>
          <w:sz w:val="24"/>
          <w:szCs w:val="24"/>
        </w:rPr>
        <w:t>C</w:t>
      </w:r>
      <w:r w:rsidR="008B77EE" w:rsidRPr="38336646">
        <w:rPr>
          <w:rFonts w:asciiTheme="minorHAnsi" w:hAnsiTheme="minorHAnsi" w:cstheme="minorBidi"/>
          <w:sz w:val="24"/>
          <w:szCs w:val="24"/>
        </w:rPr>
        <w:t xml:space="preserve">yber-attacks on </w:t>
      </w:r>
      <w:r w:rsidR="000201E7">
        <w:rPr>
          <w:rFonts w:asciiTheme="minorHAnsi" w:hAnsiTheme="minorHAnsi" w:cstheme="minorBidi"/>
          <w:sz w:val="24"/>
          <w:szCs w:val="24"/>
        </w:rPr>
        <w:t xml:space="preserve">Singapore </w:t>
      </w:r>
      <w:r w:rsidR="008B77EE" w:rsidRPr="38336646">
        <w:rPr>
          <w:rFonts w:asciiTheme="minorHAnsi" w:hAnsiTheme="minorHAnsi" w:cstheme="minorBidi"/>
          <w:sz w:val="24"/>
          <w:szCs w:val="24"/>
        </w:rPr>
        <w:t xml:space="preserve">entities </w:t>
      </w:r>
      <w:r w:rsidR="000201E7">
        <w:rPr>
          <w:rFonts w:asciiTheme="minorHAnsi" w:hAnsiTheme="minorHAnsi" w:cstheme="minorBidi"/>
          <w:sz w:val="24"/>
          <w:szCs w:val="24"/>
        </w:rPr>
        <w:t>of such a nature</w:t>
      </w:r>
      <w:r w:rsidR="008B77EE" w:rsidRPr="38336646">
        <w:rPr>
          <w:rFonts w:asciiTheme="minorHAnsi" w:hAnsiTheme="minorHAnsi" w:cstheme="minorBidi"/>
          <w:sz w:val="24"/>
          <w:szCs w:val="24"/>
        </w:rPr>
        <w:t xml:space="preserve"> could have a significant detrimental effect on </w:t>
      </w:r>
      <w:r w:rsidR="00C52B49" w:rsidRPr="38336646">
        <w:rPr>
          <w:rFonts w:asciiTheme="minorHAnsi" w:hAnsiTheme="minorHAnsi" w:cstheme="minorBidi"/>
          <w:sz w:val="24"/>
          <w:szCs w:val="24"/>
        </w:rPr>
        <w:t xml:space="preserve">the </w:t>
      </w:r>
      <w:r w:rsidR="008B77EE" w:rsidRPr="38336646">
        <w:rPr>
          <w:rFonts w:asciiTheme="minorHAnsi" w:hAnsiTheme="minorHAnsi" w:cstheme="minorBidi"/>
          <w:sz w:val="24"/>
          <w:szCs w:val="24"/>
        </w:rPr>
        <w:t xml:space="preserve">defence, foreign relations, economy public health, public safety, or public order of Singapore. </w:t>
      </w:r>
    </w:p>
    <w:p w14:paraId="44604BEF" w14:textId="77777777" w:rsidR="008B77EE" w:rsidRPr="003E7A3A" w:rsidRDefault="008B77EE" w:rsidP="00D96BA3">
      <w:pPr>
        <w:pStyle w:val="ListParagraph"/>
        <w:ind w:left="0"/>
        <w:jc w:val="both"/>
        <w:rPr>
          <w:rFonts w:asciiTheme="minorHAnsi" w:hAnsiTheme="minorHAnsi" w:cstheme="minorHAnsi"/>
          <w:sz w:val="24"/>
          <w:szCs w:val="24"/>
        </w:rPr>
      </w:pPr>
      <w:r w:rsidRPr="003E7A3A">
        <w:rPr>
          <w:rFonts w:asciiTheme="minorHAnsi" w:hAnsiTheme="minorHAnsi" w:cstheme="minorHAnsi"/>
          <w:sz w:val="24"/>
          <w:szCs w:val="24"/>
        </w:rPr>
        <w:t xml:space="preserve"> </w:t>
      </w:r>
    </w:p>
    <w:p w14:paraId="7251E14C" w14:textId="69D56F6A" w:rsidR="008B77EE" w:rsidRPr="003E7A3A" w:rsidRDefault="008B77EE" w:rsidP="0094422B">
      <w:pPr>
        <w:pStyle w:val="ListParagraph"/>
        <w:numPr>
          <w:ilvl w:val="0"/>
          <w:numId w:val="2"/>
        </w:numPr>
        <w:ind w:left="0" w:firstLine="0"/>
        <w:jc w:val="both"/>
        <w:rPr>
          <w:rFonts w:asciiTheme="minorHAnsi" w:hAnsiTheme="minorHAnsi" w:cstheme="minorBidi"/>
          <w:sz w:val="24"/>
          <w:szCs w:val="24"/>
          <w:lang w:val="en-US"/>
        </w:rPr>
      </w:pPr>
      <w:proofErr w:type="gramStart"/>
      <w:r w:rsidRPr="38336646">
        <w:rPr>
          <w:rFonts w:asciiTheme="minorHAnsi" w:hAnsiTheme="minorHAnsi" w:cstheme="minorBidi"/>
          <w:sz w:val="24"/>
          <w:szCs w:val="24"/>
          <w:lang w:val="en-US"/>
        </w:rPr>
        <w:t xml:space="preserve">In light </w:t>
      </w:r>
      <w:r w:rsidRPr="38336646">
        <w:rPr>
          <w:rFonts w:asciiTheme="minorHAnsi" w:hAnsiTheme="minorHAnsi" w:cstheme="minorBidi"/>
          <w:sz w:val="24"/>
          <w:szCs w:val="24"/>
        </w:rPr>
        <w:t>of</w:t>
      </w:r>
      <w:proofErr w:type="gramEnd"/>
      <w:r w:rsidRPr="38336646">
        <w:rPr>
          <w:rFonts w:asciiTheme="minorHAnsi" w:hAnsiTheme="minorHAnsi" w:cstheme="minorBidi"/>
          <w:sz w:val="24"/>
          <w:szCs w:val="24"/>
          <w:lang w:val="en-US"/>
        </w:rPr>
        <w:t xml:space="preserve"> the cybersecurity risks, CSA seeks to achieve the following policy objectives in relation to </w:t>
      </w:r>
      <w:r w:rsidR="5F029D23" w:rsidRPr="6969F169">
        <w:rPr>
          <w:rFonts w:asciiTheme="minorHAnsi" w:hAnsiTheme="minorHAnsi" w:cstheme="minorBidi"/>
          <w:sz w:val="24"/>
          <w:szCs w:val="24"/>
          <w:lang w:val="en-US"/>
        </w:rPr>
        <w:t>these entities (“entities of special cybersecurity interest” or “ESCIs”)</w:t>
      </w:r>
      <w:r w:rsidRPr="6969F169">
        <w:rPr>
          <w:rFonts w:asciiTheme="minorHAnsi" w:hAnsiTheme="minorHAnsi" w:cstheme="minorBidi"/>
          <w:sz w:val="24"/>
          <w:szCs w:val="24"/>
          <w:lang w:val="en-US"/>
        </w:rPr>
        <w:t>:</w:t>
      </w:r>
    </w:p>
    <w:p w14:paraId="4A3D199E" w14:textId="77777777" w:rsidR="008B77EE" w:rsidRPr="003E7A3A" w:rsidRDefault="008B77EE" w:rsidP="008B77EE">
      <w:pPr>
        <w:pStyle w:val="ListParagraph"/>
        <w:ind w:left="709"/>
        <w:jc w:val="both"/>
        <w:rPr>
          <w:rFonts w:asciiTheme="minorHAnsi" w:hAnsiTheme="minorHAnsi" w:cstheme="minorHAnsi"/>
          <w:sz w:val="24"/>
          <w:szCs w:val="24"/>
          <w:lang w:val="en-US"/>
        </w:rPr>
      </w:pPr>
      <w:r w:rsidRPr="003E7A3A">
        <w:rPr>
          <w:rFonts w:asciiTheme="minorHAnsi" w:hAnsiTheme="minorHAnsi" w:cstheme="minorHAnsi"/>
          <w:sz w:val="24"/>
          <w:szCs w:val="24"/>
          <w:lang w:val="en-US"/>
        </w:rPr>
        <w:t xml:space="preserve"> </w:t>
      </w:r>
    </w:p>
    <w:p w14:paraId="4989321B" w14:textId="74C685FD" w:rsidR="005D6F7A" w:rsidRPr="0094422B" w:rsidRDefault="008B77EE" w:rsidP="0094422B">
      <w:pPr>
        <w:pStyle w:val="ListParagraph"/>
        <w:numPr>
          <w:ilvl w:val="0"/>
          <w:numId w:val="5"/>
        </w:numPr>
        <w:jc w:val="both"/>
        <w:rPr>
          <w:rFonts w:cstheme="minorHAnsi"/>
          <w:sz w:val="24"/>
          <w:szCs w:val="24"/>
        </w:rPr>
      </w:pPr>
      <w:r w:rsidRPr="0094422B">
        <w:rPr>
          <w:rFonts w:cstheme="minorHAnsi"/>
          <w:sz w:val="24"/>
          <w:szCs w:val="24"/>
        </w:rPr>
        <w:t>To enhance situational awareness of prescribed cybersecurity threats and incidents targeting ESCIs; and</w:t>
      </w:r>
    </w:p>
    <w:p w14:paraId="38CB4363" w14:textId="77777777" w:rsidR="00B02CF8" w:rsidRDefault="00B02CF8" w:rsidP="00B02CF8">
      <w:pPr>
        <w:pStyle w:val="ListParagraph"/>
        <w:ind w:left="1440"/>
        <w:jc w:val="both"/>
        <w:rPr>
          <w:rFonts w:cstheme="minorHAnsi"/>
          <w:sz w:val="24"/>
          <w:szCs w:val="24"/>
        </w:rPr>
      </w:pPr>
    </w:p>
    <w:p w14:paraId="71D80A8D" w14:textId="3680C36F" w:rsidR="008B77EE" w:rsidRPr="0094422B" w:rsidRDefault="008B77EE" w:rsidP="0094422B">
      <w:pPr>
        <w:pStyle w:val="ListParagraph"/>
        <w:numPr>
          <w:ilvl w:val="0"/>
          <w:numId w:val="5"/>
        </w:numPr>
        <w:jc w:val="both"/>
        <w:rPr>
          <w:rFonts w:cstheme="minorHAnsi"/>
          <w:sz w:val="24"/>
          <w:szCs w:val="24"/>
        </w:rPr>
      </w:pPr>
      <w:r w:rsidRPr="0094422B">
        <w:rPr>
          <w:rFonts w:cstheme="minorHAnsi"/>
          <w:sz w:val="24"/>
          <w:szCs w:val="24"/>
        </w:rPr>
        <w:t>To ensure that ESCIs meet an adequate level of cybersecurity.</w:t>
      </w:r>
    </w:p>
    <w:p w14:paraId="0819B617" w14:textId="77777777" w:rsidR="008B77EE" w:rsidRDefault="008B77EE" w:rsidP="0003272B">
      <w:pPr>
        <w:jc w:val="both"/>
        <w:rPr>
          <w:rFonts w:cstheme="minorHAnsi"/>
          <w:sz w:val="24"/>
          <w:szCs w:val="24"/>
        </w:rPr>
      </w:pPr>
    </w:p>
    <w:p w14:paraId="5D6B555D" w14:textId="77777777"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t>Identification of ESCIs</w:t>
      </w:r>
    </w:p>
    <w:p w14:paraId="740ADF7A" w14:textId="77777777" w:rsidR="008A0666" w:rsidRDefault="008A0666" w:rsidP="0094422B">
      <w:pPr>
        <w:pStyle w:val="ListParagraph"/>
        <w:ind w:left="0"/>
        <w:jc w:val="both"/>
        <w:rPr>
          <w:rFonts w:asciiTheme="minorHAnsi" w:hAnsiTheme="minorHAnsi" w:cstheme="minorHAnsi"/>
          <w:sz w:val="24"/>
          <w:szCs w:val="24"/>
        </w:rPr>
      </w:pPr>
    </w:p>
    <w:p w14:paraId="7B155DFC" w14:textId="73A17FEE" w:rsidR="001C71D7" w:rsidRDefault="001C71D7" w:rsidP="005D6F7A">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lang w:val="en-US"/>
        </w:rPr>
        <w:t>CSA</w:t>
      </w:r>
      <w:r w:rsidRPr="38336646">
        <w:rPr>
          <w:rFonts w:asciiTheme="minorHAnsi" w:hAnsiTheme="minorHAnsi" w:cstheme="minorBidi"/>
          <w:sz w:val="24"/>
          <w:szCs w:val="24"/>
        </w:rPr>
        <w:t xml:space="preserve"> </w:t>
      </w:r>
      <w:r w:rsidR="004117BF" w:rsidRPr="38336646">
        <w:rPr>
          <w:rFonts w:asciiTheme="minorHAnsi" w:hAnsiTheme="minorHAnsi" w:cstheme="minorBidi"/>
          <w:sz w:val="24"/>
          <w:szCs w:val="24"/>
        </w:rPr>
        <w:t xml:space="preserve">therefore </w:t>
      </w:r>
      <w:r w:rsidRPr="38336646">
        <w:rPr>
          <w:rFonts w:asciiTheme="minorHAnsi" w:hAnsiTheme="minorHAnsi" w:cstheme="minorBidi"/>
          <w:sz w:val="24"/>
          <w:szCs w:val="24"/>
        </w:rPr>
        <w:t xml:space="preserve">proposes to </w:t>
      </w:r>
      <w:r w:rsidR="004117BF" w:rsidRPr="38336646">
        <w:rPr>
          <w:rFonts w:asciiTheme="minorHAnsi" w:hAnsiTheme="minorHAnsi" w:cstheme="minorBidi"/>
          <w:sz w:val="24"/>
          <w:szCs w:val="24"/>
        </w:rPr>
        <w:t>introduce a new Part 3</w:t>
      </w:r>
      <w:r w:rsidR="114F7AC5" w:rsidRPr="6969F169">
        <w:rPr>
          <w:rFonts w:asciiTheme="minorHAnsi" w:hAnsiTheme="minorHAnsi" w:cstheme="minorBidi"/>
          <w:sz w:val="24"/>
          <w:szCs w:val="24"/>
        </w:rPr>
        <w:t>C</w:t>
      </w:r>
      <w:r w:rsidR="004117BF" w:rsidRPr="38336646">
        <w:rPr>
          <w:rFonts w:asciiTheme="minorHAnsi" w:hAnsiTheme="minorHAnsi" w:cstheme="minorBidi"/>
          <w:sz w:val="24"/>
          <w:szCs w:val="24"/>
        </w:rPr>
        <w:t xml:space="preserve"> to </w:t>
      </w:r>
      <w:r w:rsidRPr="38336646">
        <w:rPr>
          <w:rFonts w:asciiTheme="minorHAnsi" w:hAnsiTheme="minorHAnsi" w:cstheme="minorBidi"/>
          <w:sz w:val="24"/>
          <w:szCs w:val="24"/>
        </w:rPr>
        <w:t>empower</w:t>
      </w:r>
      <w:r w:rsidR="004C0576">
        <w:rPr>
          <w:rFonts w:asciiTheme="minorHAnsi" w:hAnsiTheme="minorHAnsi" w:cstheme="minorBidi"/>
          <w:sz w:val="24"/>
          <w:szCs w:val="24"/>
        </w:rPr>
        <w:t xml:space="preserve"> the Commissioner to</w:t>
      </w:r>
      <w:r w:rsidRPr="38336646">
        <w:rPr>
          <w:rFonts w:asciiTheme="minorHAnsi" w:hAnsiTheme="minorHAnsi" w:cstheme="minorBidi"/>
          <w:sz w:val="24"/>
          <w:szCs w:val="24"/>
        </w:rPr>
        <w:t xml:space="preserve">: </w:t>
      </w:r>
    </w:p>
    <w:p w14:paraId="7DC39357" w14:textId="77777777" w:rsidR="001C71D7" w:rsidRPr="002F1CCF" w:rsidRDefault="001C71D7" w:rsidP="001C71D7">
      <w:pPr>
        <w:pStyle w:val="ListParagraph"/>
        <w:rPr>
          <w:rFonts w:asciiTheme="minorHAnsi" w:hAnsiTheme="minorHAnsi" w:cstheme="minorHAnsi"/>
          <w:sz w:val="24"/>
          <w:szCs w:val="24"/>
        </w:rPr>
      </w:pPr>
    </w:p>
    <w:p w14:paraId="23B9D6F5" w14:textId="7624FB8F" w:rsidR="001C71D7" w:rsidRDefault="004C0576" w:rsidP="0094422B">
      <w:pPr>
        <w:pStyle w:val="ListParagraph"/>
        <w:numPr>
          <w:ilvl w:val="0"/>
          <w:numId w:val="26"/>
        </w:numPr>
        <w:jc w:val="both"/>
        <w:rPr>
          <w:rFonts w:cstheme="minorBidi"/>
          <w:sz w:val="24"/>
          <w:szCs w:val="24"/>
        </w:rPr>
      </w:pPr>
      <w:r>
        <w:rPr>
          <w:rFonts w:cstheme="minorBidi"/>
          <w:sz w:val="24"/>
          <w:szCs w:val="24"/>
        </w:rPr>
        <w:t>D</w:t>
      </w:r>
      <w:r w:rsidR="001C71D7" w:rsidRPr="6969F169">
        <w:rPr>
          <w:rFonts w:cstheme="minorBidi"/>
          <w:sz w:val="24"/>
          <w:szCs w:val="24"/>
        </w:rPr>
        <w:t xml:space="preserve">esignate </w:t>
      </w:r>
      <w:r w:rsidR="005B2C78" w:rsidRPr="6969F169">
        <w:rPr>
          <w:rFonts w:cstheme="minorBidi"/>
          <w:sz w:val="24"/>
          <w:szCs w:val="24"/>
        </w:rPr>
        <w:t>an</w:t>
      </w:r>
      <w:r w:rsidR="001C71D7" w:rsidRPr="6969F169">
        <w:rPr>
          <w:rFonts w:cstheme="minorBidi"/>
          <w:sz w:val="24"/>
          <w:szCs w:val="24"/>
        </w:rPr>
        <w:t xml:space="preserve"> </w:t>
      </w:r>
      <w:r w:rsidR="00277CF6" w:rsidRPr="6969F169">
        <w:rPr>
          <w:rFonts w:cstheme="minorBidi"/>
          <w:sz w:val="24"/>
          <w:szCs w:val="24"/>
        </w:rPr>
        <w:t>entity</w:t>
      </w:r>
      <w:r w:rsidR="001C71D7" w:rsidRPr="6969F169">
        <w:rPr>
          <w:rFonts w:cstheme="minorBidi"/>
          <w:sz w:val="24"/>
          <w:szCs w:val="24"/>
        </w:rPr>
        <w:t xml:space="preserve"> as </w:t>
      </w:r>
      <w:r w:rsidR="00C34538" w:rsidRPr="6969F169">
        <w:rPr>
          <w:rFonts w:cstheme="minorBidi"/>
          <w:sz w:val="24"/>
          <w:szCs w:val="24"/>
        </w:rPr>
        <w:t>an</w:t>
      </w:r>
      <w:r w:rsidR="001C71D7" w:rsidRPr="6969F169">
        <w:rPr>
          <w:rFonts w:cstheme="minorBidi"/>
          <w:sz w:val="24"/>
          <w:szCs w:val="24"/>
        </w:rPr>
        <w:t xml:space="preserve"> ESCI, if the entity </w:t>
      </w:r>
      <w:r w:rsidR="00C34538" w:rsidRPr="6969F169">
        <w:rPr>
          <w:rFonts w:cstheme="minorBidi"/>
          <w:sz w:val="24"/>
          <w:szCs w:val="24"/>
        </w:rPr>
        <w:t xml:space="preserve">stores </w:t>
      </w:r>
      <w:r w:rsidR="001C71D7" w:rsidRPr="6969F169">
        <w:rPr>
          <w:rFonts w:cstheme="minorBidi"/>
          <w:sz w:val="24"/>
          <w:szCs w:val="24"/>
        </w:rPr>
        <w:t xml:space="preserve">sensitive </w:t>
      </w:r>
      <w:r w:rsidR="00C34538" w:rsidRPr="6969F169">
        <w:rPr>
          <w:rFonts w:cstheme="minorBidi"/>
          <w:sz w:val="24"/>
          <w:szCs w:val="24"/>
        </w:rPr>
        <w:t>information</w:t>
      </w:r>
      <w:r w:rsidR="001C71D7" w:rsidRPr="6969F169">
        <w:rPr>
          <w:rFonts w:cstheme="minorBidi"/>
          <w:sz w:val="24"/>
          <w:szCs w:val="24"/>
        </w:rPr>
        <w:t xml:space="preserve">; or, if </w:t>
      </w:r>
      <w:r w:rsidR="00993E63" w:rsidRPr="6969F169">
        <w:rPr>
          <w:rFonts w:cstheme="minorBidi"/>
          <w:sz w:val="24"/>
          <w:szCs w:val="24"/>
        </w:rPr>
        <w:t xml:space="preserve">the entity </w:t>
      </w:r>
      <w:r w:rsidR="5A55FF80" w:rsidRPr="6969F169">
        <w:rPr>
          <w:rFonts w:cstheme="minorBidi"/>
          <w:sz w:val="24"/>
          <w:szCs w:val="24"/>
        </w:rPr>
        <w:t>uses</w:t>
      </w:r>
      <w:r w:rsidR="00993E63" w:rsidRPr="6969F169">
        <w:rPr>
          <w:rFonts w:cstheme="minorBidi"/>
          <w:sz w:val="24"/>
          <w:szCs w:val="24"/>
        </w:rPr>
        <w:t xml:space="preserve"> </w:t>
      </w:r>
      <w:r w:rsidR="00DC3EDB" w:rsidRPr="6969F169">
        <w:rPr>
          <w:rFonts w:cstheme="minorBidi"/>
          <w:sz w:val="24"/>
          <w:szCs w:val="24"/>
        </w:rPr>
        <w:t>computers</w:t>
      </w:r>
      <w:r w:rsidR="00A50E31" w:rsidRPr="6969F169">
        <w:rPr>
          <w:rFonts w:cstheme="minorBidi"/>
          <w:sz w:val="24"/>
          <w:szCs w:val="24"/>
        </w:rPr>
        <w:t xml:space="preserve"> </w:t>
      </w:r>
      <w:r w:rsidR="0ABB8206" w:rsidRPr="6969F169">
        <w:rPr>
          <w:rFonts w:cstheme="minorBidi"/>
          <w:sz w:val="24"/>
          <w:szCs w:val="24"/>
        </w:rPr>
        <w:t>to</w:t>
      </w:r>
      <w:r w:rsidR="00A50E31" w:rsidRPr="6969F169">
        <w:rPr>
          <w:rFonts w:cstheme="minorBidi"/>
          <w:sz w:val="24"/>
          <w:szCs w:val="24"/>
        </w:rPr>
        <w:t xml:space="preserve"> perform a function which</w:t>
      </w:r>
      <w:r w:rsidR="001C71D7" w:rsidRPr="6969F169">
        <w:rPr>
          <w:rFonts w:cstheme="minorBidi"/>
          <w:sz w:val="24"/>
          <w:szCs w:val="24"/>
        </w:rPr>
        <w:t xml:space="preserve">, </w:t>
      </w:r>
      <w:r w:rsidR="006A4542" w:rsidRPr="6969F169">
        <w:rPr>
          <w:rFonts w:cstheme="minorBidi"/>
          <w:sz w:val="24"/>
          <w:szCs w:val="24"/>
        </w:rPr>
        <w:t>if disrupted,</w:t>
      </w:r>
      <w:r w:rsidR="001C71D7" w:rsidRPr="6969F169">
        <w:rPr>
          <w:rFonts w:cstheme="minorBidi"/>
          <w:sz w:val="24"/>
          <w:szCs w:val="24"/>
        </w:rPr>
        <w:t xml:space="preserve"> </w:t>
      </w:r>
      <w:r w:rsidR="006A4542" w:rsidRPr="6969F169">
        <w:rPr>
          <w:rFonts w:cstheme="minorBidi"/>
          <w:sz w:val="24"/>
          <w:szCs w:val="24"/>
        </w:rPr>
        <w:t>is</w:t>
      </w:r>
      <w:r w:rsidR="001C71D7" w:rsidRPr="6969F169">
        <w:rPr>
          <w:rFonts w:cstheme="minorBidi"/>
          <w:sz w:val="24"/>
          <w:szCs w:val="24"/>
        </w:rPr>
        <w:t xml:space="preserve"> </w:t>
      </w:r>
      <w:r w:rsidR="001C71D7" w:rsidRPr="6969F169">
        <w:rPr>
          <w:rFonts w:asciiTheme="minorHAnsi" w:hAnsiTheme="minorHAnsi" w:cstheme="minorBidi"/>
          <w:sz w:val="24"/>
          <w:szCs w:val="24"/>
        </w:rPr>
        <w:t xml:space="preserve">likely to have a significant detrimental effect on </w:t>
      </w:r>
      <w:r w:rsidR="00B5589E" w:rsidRPr="6969F169">
        <w:rPr>
          <w:rFonts w:asciiTheme="minorHAnsi" w:hAnsiTheme="minorHAnsi" w:cstheme="minorBidi"/>
          <w:sz w:val="24"/>
          <w:szCs w:val="24"/>
        </w:rPr>
        <w:t xml:space="preserve">the </w:t>
      </w:r>
      <w:r w:rsidR="001C71D7" w:rsidRPr="6969F169">
        <w:rPr>
          <w:rFonts w:asciiTheme="minorHAnsi" w:hAnsiTheme="minorHAnsi" w:cstheme="minorBidi"/>
          <w:sz w:val="24"/>
          <w:szCs w:val="24"/>
        </w:rPr>
        <w:t>defence, foreign relations, economy</w:t>
      </w:r>
      <w:r w:rsidR="00B5589E" w:rsidRPr="6969F169">
        <w:rPr>
          <w:rFonts w:asciiTheme="minorHAnsi" w:hAnsiTheme="minorHAnsi" w:cstheme="minorBidi"/>
          <w:sz w:val="24"/>
          <w:szCs w:val="24"/>
        </w:rPr>
        <w:t>,</w:t>
      </w:r>
      <w:r w:rsidR="001C71D7" w:rsidRPr="6969F169">
        <w:rPr>
          <w:rFonts w:asciiTheme="minorHAnsi" w:hAnsiTheme="minorHAnsi" w:cstheme="minorBidi"/>
          <w:sz w:val="24"/>
          <w:szCs w:val="24"/>
        </w:rPr>
        <w:t xml:space="preserve"> public health, public safety, or public order of Singapore</w:t>
      </w:r>
      <w:r w:rsidR="001C71D7" w:rsidRPr="6969F169">
        <w:rPr>
          <w:rFonts w:cstheme="minorBidi"/>
          <w:sz w:val="24"/>
          <w:szCs w:val="24"/>
        </w:rPr>
        <w:t xml:space="preserve">. This is in line with taking a risk-based approach to focus on </w:t>
      </w:r>
      <w:r w:rsidR="002E0E5D" w:rsidRPr="6969F169">
        <w:rPr>
          <w:rFonts w:cstheme="minorBidi"/>
          <w:sz w:val="24"/>
          <w:szCs w:val="24"/>
        </w:rPr>
        <w:t>entities</w:t>
      </w:r>
      <w:r w:rsidR="001C71D7" w:rsidRPr="6969F169">
        <w:rPr>
          <w:rFonts w:cstheme="minorBidi"/>
          <w:sz w:val="24"/>
          <w:szCs w:val="24"/>
        </w:rPr>
        <w:t xml:space="preserve"> that, if targeted by a cyber-attack, could have </w:t>
      </w:r>
      <w:r w:rsidR="002E0E5D" w:rsidRPr="6969F169">
        <w:rPr>
          <w:rFonts w:cstheme="minorBidi"/>
          <w:sz w:val="24"/>
          <w:szCs w:val="24"/>
        </w:rPr>
        <w:t>significant negative impact on Singapore’s interests</w:t>
      </w:r>
      <w:r w:rsidR="001C71D7" w:rsidRPr="6969F169">
        <w:rPr>
          <w:rFonts w:cstheme="minorBidi"/>
          <w:sz w:val="24"/>
          <w:szCs w:val="24"/>
        </w:rPr>
        <w:t xml:space="preserve">. </w:t>
      </w:r>
      <w:r w:rsidR="00F70B6A" w:rsidRPr="6969F169">
        <w:rPr>
          <w:rFonts w:asciiTheme="minorHAnsi" w:hAnsiTheme="minorHAnsi" w:cstheme="minorBidi"/>
          <w:sz w:val="24"/>
          <w:szCs w:val="24"/>
        </w:rPr>
        <w:t>While designated entities will be notified, t</w:t>
      </w:r>
      <w:r w:rsidR="001247C1" w:rsidRPr="6969F169">
        <w:rPr>
          <w:rFonts w:asciiTheme="minorHAnsi" w:hAnsiTheme="minorHAnsi" w:cstheme="minorBidi"/>
          <w:sz w:val="24"/>
          <w:szCs w:val="24"/>
        </w:rPr>
        <w:t>he</w:t>
      </w:r>
      <w:r w:rsidR="00172422" w:rsidRPr="6969F169">
        <w:rPr>
          <w:rFonts w:asciiTheme="minorHAnsi" w:hAnsiTheme="minorHAnsi" w:cstheme="minorBidi"/>
          <w:sz w:val="24"/>
          <w:szCs w:val="24"/>
        </w:rPr>
        <w:t xml:space="preserve"> list of </w:t>
      </w:r>
      <w:r w:rsidR="00892057" w:rsidRPr="6969F169">
        <w:rPr>
          <w:rFonts w:asciiTheme="minorHAnsi" w:hAnsiTheme="minorHAnsi" w:cstheme="minorBidi"/>
          <w:sz w:val="24"/>
          <w:szCs w:val="24"/>
        </w:rPr>
        <w:t xml:space="preserve">designated </w:t>
      </w:r>
      <w:r w:rsidR="00172422" w:rsidRPr="6969F169">
        <w:rPr>
          <w:rFonts w:asciiTheme="minorHAnsi" w:hAnsiTheme="minorHAnsi" w:cstheme="minorBidi"/>
          <w:sz w:val="24"/>
          <w:szCs w:val="24"/>
        </w:rPr>
        <w:t xml:space="preserve">ESCIs </w:t>
      </w:r>
      <w:r w:rsidR="00892057" w:rsidRPr="6969F169">
        <w:rPr>
          <w:rFonts w:asciiTheme="minorHAnsi" w:hAnsiTheme="minorHAnsi" w:cstheme="minorBidi"/>
          <w:sz w:val="24"/>
          <w:szCs w:val="24"/>
        </w:rPr>
        <w:t>will not be published</w:t>
      </w:r>
      <w:r w:rsidR="00172422" w:rsidRPr="6969F169">
        <w:rPr>
          <w:rFonts w:asciiTheme="minorHAnsi" w:hAnsiTheme="minorHAnsi" w:cstheme="minorBidi"/>
          <w:sz w:val="24"/>
          <w:szCs w:val="24"/>
        </w:rPr>
        <w:t xml:space="preserve">. </w:t>
      </w:r>
      <w:r w:rsidR="002E0E5D" w:rsidRPr="6969F169">
        <w:rPr>
          <w:rFonts w:cstheme="minorBidi"/>
          <w:sz w:val="24"/>
          <w:szCs w:val="24"/>
        </w:rPr>
        <w:t>Entities</w:t>
      </w:r>
      <w:r w:rsidR="001C71D7" w:rsidRPr="6969F169">
        <w:rPr>
          <w:rFonts w:cstheme="minorBidi"/>
          <w:sz w:val="24"/>
          <w:szCs w:val="24"/>
        </w:rPr>
        <w:t xml:space="preserve"> that do not agree with the Commissioner’s decision </w:t>
      </w:r>
      <w:r w:rsidR="00B741C5" w:rsidRPr="6969F169">
        <w:rPr>
          <w:rFonts w:cstheme="minorBidi"/>
          <w:sz w:val="24"/>
          <w:szCs w:val="24"/>
        </w:rPr>
        <w:t>would be able to</w:t>
      </w:r>
      <w:r w:rsidR="001C71D7" w:rsidRPr="6969F169">
        <w:rPr>
          <w:rFonts w:cstheme="minorBidi"/>
          <w:sz w:val="24"/>
          <w:szCs w:val="24"/>
        </w:rPr>
        <w:t xml:space="preserve"> appeal against the designation to the Minister </w:t>
      </w:r>
      <w:r w:rsidR="00D71EEC" w:rsidRPr="6969F169">
        <w:rPr>
          <w:rFonts w:cstheme="minorBidi"/>
          <w:sz w:val="24"/>
          <w:szCs w:val="24"/>
        </w:rPr>
        <w:t xml:space="preserve">within 30 days of </w:t>
      </w:r>
      <w:r w:rsidR="1123FBA7" w:rsidRPr="6969F169">
        <w:rPr>
          <w:rFonts w:cstheme="minorBidi"/>
          <w:sz w:val="24"/>
          <w:szCs w:val="24"/>
        </w:rPr>
        <w:t>the designation</w:t>
      </w:r>
      <w:r w:rsidR="001C71D7" w:rsidRPr="6969F169">
        <w:rPr>
          <w:rFonts w:cstheme="minorBidi"/>
          <w:sz w:val="24"/>
          <w:szCs w:val="24"/>
        </w:rPr>
        <w:t>.</w:t>
      </w:r>
    </w:p>
    <w:p w14:paraId="3AE58225" w14:textId="77777777" w:rsidR="00172422" w:rsidRPr="0094422B" w:rsidRDefault="00172422" w:rsidP="0094422B">
      <w:pPr>
        <w:pStyle w:val="ListParagraph"/>
        <w:rPr>
          <w:rFonts w:cstheme="minorHAnsi"/>
          <w:sz w:val="24"/>
          <w:szCs w:val="24"/>
        </w:rPr>
      </w:pPr>
    </w:p>
    <w:p w14:paraId="0D63D9AC" w14:textId="14CBBA53" w:rsidR="006E5683" w:rsidRDefault="004C0576" w:rsidP="006E5683">
      <w:pPr>
        <w:pStyle w:val="ListParagraph"/>
        <w:numPr>
          <w:ilvl w:val="0"/>
          <w:numId w:val="26"/>
        </w:numPr>
        <w:jc w:val="both"/>
        <w:rPr>
          <w:rFonts w:cstheme="minorBidi"/>
          <w:sz w:val="24"/>
          <w:szCs w:val="24"/>
        </w:rPr>
      </w:pPr>
      <w:r>
        <w:rPr>
          <w:rFonts w:cstheme="minorBidi"/>
          <w:sz w:val="24"/>
          <w:szCs w:val="24"/>
        </w:rPr>
        <w:t>Grant a time extension to</w:t>
      </w:r>
      <w:r w:rsidR="006E5683" w:rsidRPr="5DBABD05">
        <w:rPr>
          <w:rFonts w:cstheme="minorBidi"/>
          <w:sz w:val="24"/>
          <w:szCs w:val="24"/>
        </w:rPr>
        <w:t xml:space="preserve"> the designation of an ESCI </w:t>
      </w:r>
      <w:r w:rsidR="76AF3F5A" w:rsidRPr="5DBABD05">
        <w:rPr>
          <w:rFonts w:cstheme="minorBidi"/>
          <w:sz w:val="24"/>
          <w:szCs w:val="24"/>
        </w:rPr>
        <w:t>before the expiry of the designation</w:t>
      </w:r>
      <w:r w:rsidR="20C438F6" w:rsidRPr="5DBABD05">
        <w:rPr>
          <w:rFonts w:cstheme="minorBidi"/>
          <w:sz w:val="24"/>
          <w:szCs w:val="24"/>
        </w:rPr>
        <w:t xml:space="preserve"> </w:t>
      </w:r>
      <w:r w:rsidR="006E5683" w:rsidRPr="5DBABD05">
        <w:rPr>
          <w:rFonts w:cstheme="minorBidi"/>
          <w:sz w:val="24"/>
          <w:szCs w:val="24"/>
        </w:rPr>
        <w:t>if the Commissioner is of the opinion that the designation criteria continue to be fulfilled.</w:t>
      </w:r>
    </w:p>
    <w:p w14:paraId="79CF3A20" w14:textId="77777777" w:rsidR="006E5683" w:rsidRPr="003E354A" w:rsidRDefault="006E5683" w:rsidP="003E354A">
      <w:pPr>
        <w:pStyle w:val="ListParagraph"/>
        <w:rPr>
          <w:rFonts w:cstheme="minorHAnsi"/>
          <w:sz w:val="24"/>
          <w:szCs w:val="24"/>
        </w:rPr>
      </w:pPr>
    </w:p>
    <w:p w14:paraId="21168551" w14:textId="487E72CD" w:rsidR="001C71D7" w:rsidRPr="0094422B" w:rsidRDefault="00204259" w:rsidP="0094422B">
      <w:pPr>
        <w:pStyle w:val="ListParagraph"/>
        <w:numPr>
          <w:ilvl w:val="0"/>
          <w:numId w:val="26"/>
        </w:numPr>
        <w:jc w:val="both"/>
        <w:rPr>
          <w:rFonts w:cstheme="minorBidi"/>
          <w:sz w:val="24"/>
          <w:szCs w:val="24"/>
        </w:rPr>
      </w:pPr>
      <w:r>
        <w:rPr>
          <w:rFonts w:cstheme="minorBidi"/>
          <w:sz w:val="24"/>
          <w:szCs w:val="24"/>
        </w:rPr>
        <w:t>W</w:t>
      </w:r>
      <w:r w:rsidR="001C71D7" w:rsidRPr="38336646">
        <w:rPr>
          <w:rFonts w:cstheme="minorBidi"/>
          <w:sz w:val="24"/>
          <w:szCs w:val="24"/>
        </w:rPr>
        <w:t>ithdraw the designation of a</w:t>
      </w:r>
      <w:r w:rsidR="00172422" w:rsidRPr="38336646">
        <w:rPr>
          <w:rFonts w:cstheme="minorBidi"/>
          <w:sz w:val="24"/>
          <w:szCs w:val="24"/>
        </w:rPr>
        <w:t>n ESCI</w:t>
      </w:r>
      <w:r w:rsidR="001C71D7" w:rsidRPr="38336646">
        <w:rPr>
          <w:rFonts w:cstheme="minorBidi"/>
          <w:sz w:val="24"/>
          <w:szCs w:val="24"/>
        </w:rPr>
        <w:t xml:space="preserve"> if </w:t>
      </w:r>
      <w:r w:rsidR="00C75E83">
        <w:rPr>
          <w:rFonts w:cstheme="minorBidi"/>
          <w:sz w:val="24"/>
          <w:szCs w:val="24"/>
        </w:rPr>
        <w:t>the</w:t>
      </w:r>
      <w:r w:rsidR="5EA272AD" w:rsidRPr="21202C38">
        <w:rPr>
          <w:rFonts w:cstheme="minorBidi"/>
          <w:sz w:val="24"/>
          <w:szCs w:val="24"/>
        </w:rPr>
        <w:t xml:space="preserve"> Commissioner is of the opinion</w:t>
      </w:r>
      <w:r w:rsidR="001C71D7" w:rsidRPr="38336646">
        <w:rPr>
          <w:rFonts w:cstheme="minorBidi"/>
          <w:sz w:val="24"/>
          <w:szCs w:val="24"/>
        </w:rPr>
        <w:t xml:space="preserve"> that the designation criteria is no longer fulfilled. </w:t>
      </w:r>
    </w:p>
    <w:p w14:paraId="7168DA86" w14:textId="77777777" w:rsidR="008B77EE" w:rsidRPr="003E7A3A" w:rsidRDefault="008B77EE" w:rsidP="00D96BA3">
      <w:pPr>
        <w:pStyle w:val="ListParagraph"/>
        <w:ind w:left="0"/>
        <w:jc w:val="both"/>
        <w:rPr>
          <w:rFonts w:asciiTheme="minorHAnsi" w:hAnsiTheme="minorHAnsi" w:cstheme="minorHAnsi"/>
          <w:sz w:val="24"/>
          <w:szCs w:val="24"/>
        </w:rPr>
      </w:pPr>
      <w:r w:rsidRPr="003E7A3A">
        <w:rPr>
          <w:rFonts w:asciiTheme="minorHAnsi" w:hAnsiTheme="minorHAnsi" w:cstheme="minorHAnsi"/>
          <w:sz w:val="24"/>
          <w:szCs w:val="24"/>
        </w:rPr>
        <w:t xml:space="preserve"> </w:t>
      </w:r>
    </w:p>
    <w:p w14:paraId="1D2163A9" w14:textId="6CEF5A45" w:rsidR="00C36755" w:rsidRPr="00A10FC3" w:rsidRDefault="00C36755" w:rsidP="00C36755">
      <w:pPr>
        <w:pStyle w:val="ListParagraph"/>
        <w:numPr>
          <w:ilvl w:val="0"/>
          <w:numId w:val="2"/>
        </w:numPr>
        <w:ind w:left="0" w:firstLine="0"/>
        <w:jc w:val="both"/>
        <w:rPr>
          <w:rFonts w:cstheme="minorHAnsi"/>
          <w:sz w:val="24"/>
          <w:szCs w:val="24"/>
        </w:rPr>
      </w:pPr>
      <w:r w:rsidRPr="38336646">
        <w:rPr>
          <w:rFonts w:cstheme="minorBidi"/>
          <w:sz w:val="24"/>
          <w:szCs w:val="24"/>
        </w:rPr>
        <w:t xml:space="preserve">Once designated, an ESCI would be subject to several duties, including duties to:  </w:t>
      </w:r>
    </w:p>
    <w:p w14:paraId="24F90ECE" w14:textId="77777777" w:rsidR="00C36755" w:rsidRPr="006A2866" w:rsidRDefault="00C36755" w:rsidP="00C36755">
      <w:pPr>
        <w:pStyle w:val="ListParagraph"/>
        <w:rPr>
          <w:rFonts w:cstheme="minorHAnsi"/>
          <w:sz w:val="24"/>
          <w:szCs w:val="24"/>
        </w:rPr>
      </w:pPr>
    </w:p>
    <w:p w14:paraId="01B9C876" w14:textId="4CE2151D" w:rsidR="00C36755" w:rsidRDefault="00C36755" w:rsidP="0094422B">
      <w:pPr>
        <w:pStyle w:val="ListParagraph"/>
        <w:numPr>
          <w:ilvl w:val="0"/>
          <w:numId w:val="28"/>
        </w:numPr>
        <w:jc w:val="both"/>
        <w:rPr>
          <w:rFonts w:cstheme="minorHAnsi"/>
          <w:sz w:val="24"/>
          <w:szCs w:val="24"/>
        </w:rPr>
      </w:pPr>
      <w:r>
        <w:rPr>
          <w:rFonts w:asciiTheme="minorHAnsi" w:eastAsia="Calibri" w:hAnsiTheme="minorHAnsi" w:cstheme="minorHAnsi"/>
          <w:color w:val="000000" w:themeColor="text1"/>
          <w:sz w:val="24"/>
          <w:szCs w:val="24"/>
          <w:lang w:val="en-US"/>
        </w:rPr>
        <w:t>Provide the Commissioner with information on the system of special cybersecurity interest.</w:t>
      </w:r>
      <w:r>
        <w:rPr>
          <w:rFonts w:cstheme="minorHAnsi"/>
          <w:sz w:val="24"/>
          <w:szCs w:val="24"/>
        </w:rPr>
        <w:t xml:space="preserve"> </w:t>
      </w:r>
    </w:p>
    <w:p w14:paraId="4F4BFF41" w14:textId="77777777" w:rsidR="00C36755" w:rsidRDefault="00C36755" w:rsidP="00C36755">
      <w:pPr>
        <w:pStyle w:val="ListParagraph"/>
        <w:ind w:left="1440"/>
        <w:jc w:val="both"/>
        <w:rPr>
          <w:rFonts w:cstheme="minorHAnsi"/>
          <w:sz w:val="24"/>
          <w:szCs w:val="24"/>
        </w:rPr>
      </w:pPr>
    </w:p>
    <w:p w14:paraId="318C36C9" w14:textId="38D25660" w:rsidR="00C36755" w:rsidRPr="0094422B" w:rsidRDefault="00C36755" w:rsidP="00C36755">
      <w:pPr>
        <w:pStyle w:val="ListParagraph"/>
        <w:numPr>
          <w:ilvl w:val="0"/>
          <w:numId w:val="28"/>
        </w:numPr>
        <w:jc w:val="both"/>
        <w:rPr>
          <w:rFonts w:cstheme="minorHAnsi"/>
          <w:sz w:val="24"/>
          <w:szCs w:val="24"/>
        </w:rPr>
      </w:pPr>
      <w:r w:rsidRPr="00A10FC3">
        <w:rPr>
          <w:rFonts w:cstheme="minorHAnsi"/>
          <w:sz w:val="24"/>
          <w:szCs w:val="24"/>
          <w:lang w:val="en-US"/>
        </w:rPr>
        <w:t xml:space="preserve">Comply with such codes of practice, standards of performance or written directions in relation to the </w:t>
      </w:r>
      <w:r>
        <w:rPr>
          <w:rFonts w:cstheme="minorHAnsi"/>
          <w:sz w:val="24"/>
          <w:szCs w:val="24"/>
          <w:lang w:val="en-US"/>
        </w:rPr>
        <w:t>system of special cybersecurity interest</w:t>
      </w:r>
      <w:r w:rsidRPr="00A10FC3">
        <w:rPr>
          <w:rFonts w:cstheme="minorHAnsi"/>
          <w:sz w:val="24"/>
          <w:szCs w:val="24"/>
          <w:lang w:val="en-US"/>
        </w:rPr>
        <w:t xml:space="preserve"> as may be issued by the Commissioner.</w:t>
      </w:r>
      <w:r w:rsidR="006F118F">
        <w:rPr>
          <w:rFonts w:cstheme="minorHAnsi"/>
          <w:sz w:val="24"/>
          <w:szCs w:val="24"/>
          <w:lang w:val="en-US"/>
        </w:rPr>
        <w:t xml:space="preserve"> </w:t>
      </w:r>
    </w:p>
    <w:p w14:paraId="38AF2746" w14:textId="77777777" w:rsidR="006F118F" w:rsidRPr="0094422B" w:rsidRDefault="006F118F" w:rsidP="0094422B">
      <w:pPr>
        <w:pStyle w:val="ListParagraph"/>
        <w:rPr>
          <w:rFonts w:cstheme="minorHAnsi"/>
          <w:sz w:val="24"/>
          <w:szCs w:val="24"/>
        </w:rPr>
      </w:pPr>
    </w:p>
    <w:p w14:paraId="5E9D166E" w14:textId="7BBAF3DB" w:rsidR="008B77EE" w:rsidRPr="0094422B" w:rsidRDefault="00C36755" w:rsidP="0094422B">
      <w:pPr>
        <w:pStyle w:val="ListParagraph"/>
        <w:numPr>
          <w:ilvl w:val="0"/>
          <w:numId w:val="28"/>
        </w:numPr>
        <w:rPr>
          <w:rFonts w:asciiTheme="minorHAnsi" w:hAnsiTheme="minorHAnsi" w:cstheme="minorHAnsi"/>
          <w:sz w:val="24"/>
          <w:szCs w:val="24"/>
          <w:lang w:val="en-US"/>
        </w:rPr>
      </w:pPr>
      <w:r w:rsidRPr="00A10FC3">
        <w:rPr>
          <w:rFonts w:cstheme="minorHAnsi"/>
          <w:sz w:val="24"/>
          <w:szCs w:val="24"/>
          <w:lang w:val="en-US"/>
        </w:rPr>
        <w:t>Notify the Commissioner of any prescribed cybersecurity incident.</w:t>
      </w:r>
    </w:p>
    <w:p w14:paraId="4B727046" w14:textId="77777777" w:rsidR="008B77EE" w:rsidRPr="003E7A3A" w:rsidRDefault="008B77EE" w:rsidP="008B77EE">
      <w:pPr>
        <w:pStyle w:val="ListParagraph"/>
        <w:rPr>
          <w:rFonts w:asciiTheme="minorHAnsi" w:hAnsiTheme="minorHAnsi" w:cstheme="minorHAnsi"/>
          <w:sz w:val="24"/>
          <w:szCs w:val="24"/>
        </w:rPr>
      </w:pPr>
    </w:p>
    <w:p w14:paraId="004A0001" w14:textId="77777777"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t>Incident Reporting</w:t>
      </w:r>
    </w:p>
    <w:p w14:paraId="1BCE9796" w14:textId="77777777" w:rsidR="00551D9A" w:rsidRDefault="00551D9A" w:rsidP="0094422B">
      <w:pPr>
        <w:pStyle w:val="ListParagraph"/>
        <w:ind w:left="0"/>
        <w:jc w:val="both"/>
        <w:rPr>
          <w:rFonts w:asciiTheme="minorHAnsi" w:hAnsiTheme="minorHAnsi" w:cstheme="minorHAnsi"/>
          <w:sz w:val="24"/>
          <w:szCs w:val="24"/>
        </w:rPr>
      </w:pPr>
    </w:p>
    <w:p w14:paraId="5F930FC5" w14:textId="658A9CDB" w:rsidR="006F118F" w:rsidRDefault="00FE50EC" w:rsidP="006F118F">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To facilitate</w:t>
      </w:r>
      <w:r w:rsidR="69AD300E" w:rsidRPr="21202C38">
        <w:rPr>
          <w:rFonts w:asciiTheme="minorHAnsi" w:hAnsiTheme="minorHAnsi" w:cstheme="minorBidi"/>
          <w:sz w:val="24"/>
          <w:szCs w:val="24"/>
        </w:rPr>
        <w:t xml:space="preserve"> </w:t>
      </w:r>
      <w:r w:rsidR="2B570911" w:rsidRPr="21202C38">
        <w:rPr>
          <w:rFonts w:asciiTheme="minorHAnsi" w:hAnsiTheme="minorHAnsi" w:cstheme="minorBidi"/>
          <w:sz w:val="24"/>
          <w:szCs w:val="24"/>
        </w:rPr>
        <w:t>CSA’s</w:t>
      </w:r>
      <w:r w:rsidR="008B77EE" w:rsidRPr="38336646">
        <w:rPr>
          <w:rFonts w:asciiTheme="minorHAnsi" w:hAnsiTheme="minorHAnsi" w:cstheme="minorBidi"/>
          <w:sz w:val="24"/>
          <w:szCs w:val="24"/>
        </w:rPr>
        <w:t xml:space="preserve"> situational awareness</w:t>
      </w:r>
      <w:r w:rsidRPr="38336646">
        <w:rPr>
          <w:rFonts w:asciiTheme="minorHAnsi" w:hAnsiTheme="minorHAnsi" w:cstheme="minorBidi"/>
          <w:sz w:val="24"/>
          <w:szCs w:val="24"/>
        </w:rPr>
        <w:t xml:space="preserve">, CSA proposes </w:t>
      </w:r>
      <w:r w:rsidR="008B77EE" w:rsidRPr="38336646">
        <w:rPr>
          <w:rFonts w:asciiTheme="minorHAnsi" w:hAnsiTheme="minorHAnsi" w:cstheme="minorBidi"/>
          <w:sz w:val="24"/>
          <w:szCs w:val="24"/>
        </w:rPr>
        <w:t xml:space="preserve">to require ESCIs to report prescribed cybersecurity incidents </w:t>
      </w:r>
      <w:r w:rsidR="006F118F" w:rsidRPr="38336646">
        <w:rPr>
          <w:rFonts w:asciiTheme="minorHAnsi" w:hAnsiTheme="minorHAnsi" w:cstheme="minorBidi"/>
          <w:sz w:val="24"/>
          <w:szCs w:val="24"/>
        </w:rPr>
        <w:t xml:space="preserve">in respect of computer systems under the </w:t>
      </w:r>
      <w:r w:rsidR="00A2257D" w:rsidRPr="38336646">
        <w:rPr>
          <w:rFonts w:asciiTheme="minorHAnsi" w:hAnsiTheme="minorHAnsi" w:cstheme="minorBidi"/>
          <w:sz w:val="24"/>
          <w:szCs w:val="24"/>
        </w:rPr>
        <w:t>ESCI’s</w:t>
      </w:r>
      <w:r w:rsidR="006F118F" w:rsidRPr="38336646">
        <w:rPr>
          <w:rFonts w:asciiTheme="minorHAnsi" w:hAnsiTheme="minorHAnsi" w:cstheme="minorBidi"/>
          <w:sz w:val="24"/>
          <w:szCs w:val="24"/>
        </w:rPr>
        <w:t xml:space="preserve"> control, where: </w:t>
      </w:r>
    </w:p>
    <w:p w14:paraId="27D0EBCF" w14:textId="77777777" w:rsidR="006F118F" w:rsidRDefault="006F118F" w:rsidP="006F118F">
      <w:pPr>
        <w:pStyle w:val="ListParagraph"/>
        <w:ind w:left="0"/>
        <w:jc w:val="both"/>
        <w:rPr>
          <w:rFonts w:asciiTheme="minorHAnsi" w:hAnsiTheme="minorHAnsi" w:cstheme="minorHAnsi"/>
          <w:sz w:val="24"/>
          <w:szCs w:val="24"/>
        </w:rPr>
      </w:pPr>
    </w:p>
    <w:p w14:paraId="14F3259D" w14:textId="05F1E095" w:rsidR="006F118F" w:rsidRDefault="006F118F" w:rsidP="006F118F">
      <w:pPr>
        <w:pStyle w:val="ListParagraph"/>
        <w:numPr>
          <w:ilvl w:val="1"/>
          <w:numId w:val="2"/>
        </w:numPr>
        <w:jc w:val="both"/>
        <w:rPr>
          <w:rFonts w:asciiTheme="minorHAnsi" w:hAnsiTheme="minorHAnsi" w:cstheme="minorBidi"/>
          <w:sz w:val="24"/>
          <w:szCs w:val="24"/>
        </w:rPr>
      </w:pPr>
      <w:r w:rsidRPr="38336646">
        <w:rPr>
          <w:rFonts w:asciiTheme="minorHAnsi" w:hAnsiTheme="minorHAnsi" w:cstheme="minorBidi"/>
          <w:sz w:val="24"/>
          <w:szCs w:val="24"/>
        </w:rPr>
        <w:t xml:space="preserve">The incident results in a </w:t>
      </w:r>
      <w:r w:rsidR="00A2257D" w:rsidRPr="38336646">
        <w:rPr>
          <w:rFonts w:asciiTheme="minorHAnsi" w:hAnsiTheme="minorHAnsi" w:cstheme="minorBidi"/>
          <w:sz w:val="24"/>
          <w:szCs w:val="24"/>
        </w:rPr>
        <w:t xml:space="preserve">breach of </w:t>
      </w:r>
      <w:r w:rsidR="3DF2AAA6" w:rsidRPr="21202C38">
        <w:rPr>
          <w:rFonts w:asciiTheme="minorHAnsi" w:hAnsiTheme="minorHAnsi" w:cstheme="minorBidi"/>
          <w:sz w:val="24"/>
          <w:szCs w:val="24"/>
        </w:rPr>
        <w:t>the</w:t>
      </w:r>
      <w:r w:rsidR="1993A57A" w:rsidRPr="21202C38">
        <w:rPr>
          <w:rFonts w:asciiTheme="minorHAnsi" w:hAnsiTheme="minorHAnsi" w:cstheme="minorBidi"/>
          <w:sz w:val="24"/>
          <w:szCs w:val="24"/>
        </w:rPr>
        <w:t xml:space="preserve"> </w:t>
      </w:r>
      <w:r w:rsidR="00A2257D" w:rsidRPr="38336646">
        <w:rPr>
          <w:rFonts w:asciiTheme="minorHAnsi" w:hAnsiTheme="minorHAnsi" w:cstheme="minorBidi"/>
          <w:sz w:val="24"/>
          <w:szCs w:val="24"/>
        </w:rPr>
        <w:t xml:space="preserve">availability, </w:t>
      </w:r>
      <w:proofErr w:type="gramStart"/>
      <w:r w:rsidR="00A2257D" w:rsidRPr="38336646">
        <w:rPr>
          <w:rFonts w:asciiTheme="minorHAnsi" w:hAnsiTheme="minorHAnsi" w:cstheme="minorBidi"/>
          <w:sz w:val="24"/>
          <w:szCs w:val="24"/>
        </w:rPr>
        <w:t>confidentiality</w:t>
      </w:r>
      <w:proofErr w:type="gramEnd"/>
      <w:r w:rsidR="00A2257D" w:rsidRPr="38336646">
        <w:rPr>
          <w:rFonts w:asciiTheme="minorHAnsi" w:hAnsiTheme="minorHAnsi" w:cstheme="minorBidi"/>
          <w:sz w:val="24"/>
          <w:szCs w:val="24"/>
        </w:rPr>
        <w:t xml:space="preserve"> or integrity of the ESCI’s data</w:t>
      </w:r>
      <w:r w:rsidRPr="38336646">
        <w:rPr>
          <w:rFonts w:asciiTheme="minorHAnsi" w:hAnsiTheme="minorHAnsi" w:cstheme="minorBidi"/>
          <w:sz w:val="24"/>
          <w:szCs w:val="24"/>
        </w:rPr>
        <w:t xml:space="preserve">; </w:t>
      </w:r>
      <w:r w:rsidR="00DF1FC2" w:rsidRPr="38336646">
        <w:rPr>
          <w:rFonts w:asciiTheme="minorHAnsi" w:hAnsiTheme="minorHAnsi" w:cstheme="minorBidi"/>
          <w:sz w:val="24"/>
          <w:szCs w:val="24"/>
        </w:rPr>
        <w:t>or</w:t>
      </w:r>
    </w:p>
    <w:p w14:paraId="6ED7F970" w14:textId="77777777" w:rsidR="003F4D18" w:rsidRDefault="003F4D18" w:rsidP="0094422B">
      <w:pPr>
        <w:pStyle w:val="ListParagraph"/>
        <w:ind w:left="1440"/>
        <w:jc w:val="both"/>
        <w:rPr>
          <w:rFonts w:asciiTheme="minorHAnsi" w:hAnsiTheme="minorHAnsi" w:cstheme="minorHAnsi"/>
          <w:sz w:val="24"/>
          <w:szCs w:val="24"/>
        </w:rPr>
      </w:pPr>
    </w:p>
    <w:p w14:paraId="59159C7A" w14:textId="487AC513" w:rsidR="006F118F" w:rsidRPr="003E7A3A" w:rsidRDefault="006F118F" w:rsidP="0094422B">
      <w:pPr>
        <w:pStyle w:val="ListParagraph"/>
        <w:numPr>
          <w:ilvl w:val="1"/>
          <w:numId w:val="2"/>
        </w:numPr>
        <w:jc w:val="both"/>
        <w:rPr>
          <w:rFonts w:asciiTheme="minorHAnsi" w:hAnsiTheme="minorHAnsi" w:cstheme="minorHAnsi"/>
          <w:sz w:val="24"/>
          <w:szCs w:val="24"/>
        </w:rPr>
      </w:pPr>
      <w:r w:rsidRPr="38336646">
        <w:rPr>
          <w:rFonts w:asciiTheme="minorHAnsi" w:hAnsiTheme="minorHAnsi" w:cstheme="minorBidi"/>
          <w:sz w:val="24"/>
          <w:szCs w:val="24"/>
        </w:rPr>
        <w:t xml:space="preserve">The incident has a significant impact on the business operations </w:t>
      </w:r>
      <w:r w:rsidR="00DF1FC2" w:rsidRPr="38336646">
        <w:rPr>
          <w:rFonts w:asciiTheme="minorHAnsi" w:hAnsiTheme="minorHAnsi" w:cstheme="minorBidi"/>
          <w:sz w:val="24"/>
          <w:szCs w:val="24"/>
        </w:rPr>
        <w:t>of the ESCI.</w:t>
      </w:r>
    </w:p>
    <w:p w14:paraId="42958C33" w14:textId="77777777" w:rsidR="00DF1FC2" w:rsidRDefault="00DF1FC2" w:rsidP="0094422B">
      <w:pPr>
        <w:pStyle w:val="ListParagraph"/>
        <w:jc w:val="both"/>
        <w:rPr>
          <w:rFonts w:asciiTheme="minorHAnsi" w:hAnsiTheme="minorHAnsi" w:cstheme="minorHAnsi"/>
          <w:sz w:val="24"/>
          <w:szCs w:val="24"/>
        </w:rPr>
      </w:pPr>
    </w:p>
    <w:p w14:paraId="2741F2AB" w14:textId="416E4353" w:rsidR="008B77EE" w:rsidRPr="003E7A3A" w:rsidRDefault="008B77EE" w:rsidP="0D72803F">
      <w:pPr>
        <w:pStyle w:val="ListParagraph"/>
        <w:numPr>
          <w:ilvl w:val="0"/>
          <w:numId w:val="2"/>
        </w:numPr>
        <w:ind w:left="0" w:firstLine="0"/>
        <w:jc w:val="both"/>
        <w:rPr>
          <w:rFonts w:asciiTheme="minorHAnsi" w:hAnsiTheme="minorHAnsi" w:cstheme="minorBidi"/>
          <w:sz w:val="24"/>
          <w:szCs w:val="24"/>
        </w:rPr>
      </w:pPr>
      <w:r w:rsidRPr="0D72803F">
        <w:rPr>
          <w:rFonts w:asciiTheme="minorHAnsi" w:hAnsiTheme="minorHAnsi" w:cstheme="minorBidi"/>
          <w:sz w:val="24"/>
          <w:szCs w:val="24"/>
        </w:rPr>
        <w:t>Operational details of the incident reporting requirements</w:t>
      </w:r>
      <w:r w:rsidR="00BB3837" w:rsidRPr="0D72803F">
        <w:rPr>
          <w:rFonts w:asciiTheme="minorHAnsi" w:hAnsiTheme="minorHAnsi" w:cstheme="minorBidi"/>
          <w:sz w:val="24"/>
          <w:szCs w:val="24"/>
        </w:rPr>
        <w:t xml:space="preserve"> will be developed in consultation to stakeholders.</w:t>
      </w:r>
      <w:r w:rsidRPr="0D72803F">
        <w:rPr>
          <w:rFonts w:asciiTheme="minorHAnsi" w:hAnsiTheme="minorHAnsi" w:cstheme="minorBidi"/>
          <w:sz w:val="24"/>
          <w:szCs w:val="24"/>
        </w:rPr>
        <w:t xml:space="preserve"> </w:t>
      </w:r>
      <w:r w:rsidR="00BB3837" w:rsidRPr="0D72803F">
        <w:rPr>
          <w:rFonts w:asciiTheme="minorHAnsi" w:hAnsiTheme="minorHAnsi" w:cstheme="minorBidi"/>
          <w:sz w:val="24"/>
          <w:szCs w:val="24"/>
        </w:rPr>
        <w:t xml:space="preserve">These </w:t>
      </w:r>
      <w:r w:rsidRPr="0D72803F">
        <w:rPr>
          <w:rFonts w:asciiTheme="minorHAnsi" w:hAnsiTheme="minorHAnsi" w:cstheme="minorBidi"/>
          <w:sz w:val="24"/>
          <w:szCs w:val="24"/>
        </w:rPr>
        <w:t>includ</w:t>
      </w:r>
      <w:r w:rsidR="00BB3837" w:rsidRPr="0D72803F">
        <w:rPr>
          <w:rFonts w:asciiTheme="minorHAnsi" w:hAnsiTheme="minorHAnsi" w:cstheme="minorBidi"/>
          <w:sz w:val="24"/>
          <w:szCs w:val="24"/>
        </w:rPr>
        <w:t>e,</w:t>
      </w:r>
      <w:r w:rsidRPr="0D72803F">
        <w:rPr>
          <w:rFonts w:asciiTheme="minorHAnsi" w:hAnsiTheme="minorHAnsi" w:cstheme="minorBidi"/>
          <w:sz w:val="24"/>
          <w:szCs w:val="24"/>
        </w:rPr>
        <w:t xml:space="preserve"> but </w:t>
      </w:r>
      <w:r w:rsidR="00BB3837" w:rsidRPr="0D72803F">
        <w:rPr>
          <w:rFonts w:asciiTheme="minorHAnsi" w:hAnsiTheme="minorHAnsi" w:cstheme="minorBidi"/>
          <w:sz w:val="24"/>
          <w:szCs w:val="24"/>
        </w:rPr>
        <w:t xml:space="preserve">are </w:t>
      </w:r>
      <w:r w:rsidRPr="0D72803F">
        <w:rPr>
          <w:rFonts w:asciiTheme="minorHAnsi" w:hAnsiTheme="minorHAnsi" w:cstheme="minorBidi"/>
          <w:sz w:val="24"/>
          <w:szCs w:val="24"/>
        </w:rPr>
        <w:t>not limited to</w:t>
      </w:r>
      <w:r w:rsidR="00BB3837" w:rsidRPr="0D72803F">
        <w:rPr>
          <w:rFonts w:asciiTheme="minorHAnsi" w:hAnsiTheme="minorHAnsi" w:cstheme="minorBidi"/>
          <w:sz w:val="24"/>
          <w:szCs w:val="24"/>
        </w:rPr>
        <w:t>,</w:t>
      </w:r>
      <w:r w:rsidRPr="0D72803F">
        <w:rPr>
          <w:rFonts w:asciiTheme="minorHAnsi" w:hAnsiTheme="minorHAnsi" w:cstheme="minorBidi"/>
          <w:sz w:val="24"/>
          <w:szCs w:val="24"/>
        </w:rPr>
        <w:t xml:space="preserve"> </w:t>
      </w:r>
      <w:r w:rsidR="00BB3837" w:rsidRPr="0D72803F">
        <w:rPr>
          <w:rFonts w:asciiTheme="minorHAnsi" w:hAnsiTheme="minorHAnsi" w:cstheme="minorBidi"/>
          <w:sz w:val="24"/>
          <w:szCs w:val="24"/>
        </w:rPr>
        <w:t xml:space="preserve">the list of cybersecurity incidents to be prescribed, the threshold </w:t>
      </w:r>
      <w:r w:rsidR="66F59F57" w:rsidRPr="0D72803F">
        <w:rPr>
          <w:rFonts w:asciiTheme="minorHAnsi" w:hAnsiTheme="minorHAnsi" w:cstheme="minorBidi"/>
          <w:sz w:val="24"/>
          <w:szCs w:val="24"/>
        </w:rPr>
        <w:t xml:space="preserve">(e.g., significance of an incident) </w:t>
      </w:r>
      <w:r w:rsidR="00BB3837" w:rsidRPr="0D72803F">
        <w:rPr>
          <w:rFonts w:asciiTheme="minorHAnsi" w:hAnsiTheme="minorHAnsi" w:cstheme="minorBidi"/>
          <w:sz w:val="24"/>
          <w:szCs w:val="24"/>
        </w:rPr>
        <w:t>for when a report becomes obligatory, the reporting timelines, and the information to be reported. These details, when finalised, will be set out separately, either in subsidiary legislation or administrative guidelines.</w:t>
      </w:r>
    </w:p>
    <w:p w14:paraId="28074D69" w14:textId="77777777" w:rsidR="008B77EE" w:rsidRPr="003E7A3A" w:rsidRDefault="008B77EE" w:rsidP="00D96BA3">
      <w:pPr>
        <w:pStyle w:val="ListParagraph"/>
        <w:ind w:left="0"/>
        <w:jc w:val="both"/>
        <w:rPr>
          <w:rFonts w:asciiTheme="minorHAnsi" w:hAnsiTheme="minorHAnsi" w:cstheme="minorHAnsi"/>
          <w:sz w:val="24"/>
          <w:szCs w:val="24"/>
        </w:rPr>
      </w:pPr>
    </w:p>
    <w:p w14:paraId="3B316CF7" w14:textId="1B2D3B07"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t xml:space="preserve">Cybersecurity </w:t>
      </w:r>
      <w:r w:rsidR="00106851">
        <w:rPr>
          <w:rFonts w:cstheme="minorHAnsi"/>
          <w:b/>
          <w:bCs/>
          <w:sz w:val="24"/>
          <w:szCs w:val="24"/>
        </w:rPr>
        <w:t xml:space="preserve">Standards </w:t>
      </w:r>
    </w:p>
    <w:p w14:paraId="5A0BDFE1" w14:textId="77777777" w:rsidR="00C577FC" w:rsidRDefault="00C577FC" w:rsidP="0094422B">
      <w:pPr>
        <w:pStyle w:val="ListParagraph"/>
        <w:ind w:left="0"/>
        <w:jc w:val="both"/>
        <w:rPr>
          <w:rFonts w:asciiTheme="minorHAnsi" w:hAnsiTheme="minorHAnsi" w:cstheme="minorHAnsi"/>
          <w:sz w:val="24"/>
          <w:szCs w:val="24"/>
        </w:rPr>
      </w:pPr>
    </w:p>
    <w:p w14:paraId="37932A7A" w14:textId="081AE92A" w:rsidR="003F4D18" w:rsidRDefault="00301D5C" w:rsidP="003F4D18">
      <w:pPr>
        <w:pStyle w:val="ListParagraph"/>
        <w:numPr>
          <w:ilvl w:val="0"/>
          <w:numId w:val="2"/>
        </w:numPr>
        <w:ind w:left="0" w:firstLine="0"/>
        <w:jc w:val="both"/>
        <w:rPr>
          <w:rFonts w:asciiTheme="minorHAnsi" w:hAnsiTheme="minorHAnsi" w:cstheme="minorBidi"/>
          <w:sz w:val="24"/>
          <w:szCs w:val="24"/>
        </w:rPr>
      </w:pPr>
      <w:r>
        <w:rPr>
          <w:rFonts w:asciiTheme="minorHAnsi" w:hAnsiTheme="minorHAnsi" w:cstheme="minorBidi"/>
          <w:sz w:val="24"/>
          <w:szCs w:val="24"/>
        </w:rPr>
        <w:t>The proposed amendments will empower</w:t>
      </w:r>
      <w:r w:rsidR="003F4D18" w:rsidRPr="38336646">
        <w:rPr>
          <w:rFonts w:asciiTheme="minorHAnsi" w:hAnsiTheme="minorHAnsi" w:cstheme="minorBidi"/>
          <w:sz w:val="24"/>
          <w:szCs w:val="24"/>
        </w:rPr>
        <w:t xml:space="preserve"> the</w:t>
      </w:r>
      <w:r w:rsidR="003F4D18" w:rsidRPr="38336646" w:rsidDel="00F374A6">
        <w:rPr>
          <w:rFonts w:asciiTheme="minorHAnsi" w:hAnsiTheme="minorHAnsi" w:cstheme="minorBidi"/>
          <w:sz w:val="24"/>
          <w:szCs w:val="24"/>
        </w:rPr>
        <w:t xml:space="preserve"> </w:t>
      </w:r>
      <w:r w:rsidR="003F4D18" w:rsidRPr="38336646">
        <w:rPr>
          <w:rFonts w:asciiTheme="minorHAnsi" w:hAnsiTheme="minorHAnsi" w:cstheme="minorBidi"/>
          <w:sz w:val="24"/>
          <w:szCs w:val="24"/>
        </w:rPr>
        <w:t xml:space="preserve">Commissioner to issue or approve codes of practice or standards of performance </w:t>
      </w:r>
      <w:r>
        <w:rPr>
          <w:rFonts w:asciiTheme="minorHAnsi" w:hAnsiTheme="minorHAnsi" w:cstheme="minorBidi"/>
          <w:sz w:val="24"/>
          <w:szCs w:val="24"/>
        </w:rPr>
        <w:t>t</w:t>
      </w:r>
      <w:r w:rsidRPr="00A56934">
        <w:rPr>
          <w:rFonts w:asciiTheme="minorHAnsi" w:hAnsiTheme="minorHAnsi" w:cstheme="minorBidi"/>
          <w:sz w:val="24"/>
          <w:szCs w:val="24"/>
        </w:rPr>
        <w:t xml:space="preserve">o ensure that </w:t>
      </w:r>
      <w:r>
        <w:rPr>
          <w:rFonts w:asciiTheme="minorHAnsi" w:hAnsiTheme="minorHAnsi" w:cstheme="minorBidi"/>
          <w:sz w:val="24"/>
          <w:szCs w:val="24"/>
        </w:rPr>
        <w:t>ESCIs</w:t>
      </w:r>
      <w:r w:rsidRPr="00A56934">
        <w:rPr>
          <w:rFonts w:asciiTheme="minorHAnsi" w:hAnsiTheme="minorHAnsi" w:cstheme="minorBidi"/>
          <w:sz w:val="24"/>
          <w:szCs w:val="24"/>
        </w:rPr>
        <w:t xml:space="preserve"> </w:t>
      </w:r>
      <w:r>
        <w:rPr>
          <w:rFonts w:asciiTheme="minorHAnsi" w:hAnsiTheme="minorHAnsi" w:cstheme="minorBidi"/>
          <w:sz w:val="24"/>
          <w:szCs w:val="24"/>
        </w:rPr>
        <w:t xml:space="preserve">maintain </w:t>
      </w:r>
      <w:r w:rsidRPr="00A56934">
        <w:rPr>
          <w:rFonts w:asciiTheme="minorHAnsi" w:hAnsiTheme="minorHAnsi" w:cstheme="minorBidi"/>
          <w:sz w:val="24"/>
          <w:szCs w:val="24"/>
        </w:rPr>
        <w:t>at least a baseline level of cybersecurity</w:t>
      </w:r>
      <w:r w:rsidR="003F4D18" w:rsidRPr="38336646">
        <w:rPr>
          <w:rFonts w:asciiTheme="minorHAnsi" w:hAnsiTheme="minorHAnsi" w:cstheme="minorBidi"/>
          <w:sz w:val="24"/>
          <w:szCs w:val="24"/>
        </w:rPr>
        <w:t xml:space="preserve"> with respect to </w:t>
      </w:r>
      <w:r w:rsidR="0077206D">
        <w:rPr>
          <w:rFonts w:asciiTheme="minorHAnsi" w:hAnsiTheme="minorHAnsi" w:cstheme="minorBidi"/>
          <w:sz w:val="24"/>
          <w:szCs w:val="24"/>
        </w:rPr>
        <w:t>computer</w:t>
      </w:r>
      <w:r w:rsidR="003F4D18" w:rsidRPr="38336646">
        <w:rPr>
          <w:rFonts w:asciiTheme="minorHAnsi" w:hAnsiTheme="minorHAnsi" w:cstheme="minorBidi"/>
          <w:sz w:val="24"/>
          <w:szCs w:val="24"/>
        </w:rPr>
        <w:t xml:space="preserve"> systems of special cybersecurity interest. </w:t>
      </w:r>
      <w:r w:rsidR="00B87F48" w:rsidRPr="38336646">
        <w:rPr>
          <w:rFonts w:asciiTheme="minorHAnsi" w:hAnsiTheme="minorHAnsi" w:cstheme="minorBidi"/>
          <w:sz w:val="24"/>
          <w:szCs w:val="24"/>
        </w:rPr>
        <w:t>CSA intends to lean on existing cybersecurity standards in setting out any such code of practice or standard of performance, such as the Cyber Trust Mark.</w:t>
      </w:r>
      <w:r w:rsidR="009443B1" w:rsidRPr="38336646">
        <w:rPr>
          <w:rFonts w:asciiTheme="minorHAnsi" w:hAnsiTheme="minorHAnsi" w:cstheme="minorBidi"/>
          <w:sz w:val="24"/>
          <w:szCs w:val="24"/>
        </w:rPr>
        <w:t xml:space="preserve"> </w:t>
      </w:r>
    </w:p>
    <w:p w14:paraId="23D15F97" w14:textId="77777777" w:rsidR="003F4D18" w:rsidRDefault="003F4D18" w:rsidP="003F4D18">
      <w:pPr>
        <w:pStyle w:val="ListParagraph"/>
        <w:ind w:left="0"/>
        <w:jc w:val="both"/>
        <w:rPr>
          <w:rFonts w:asciiTheme="minorHAnsi" w:hAnsiTheme="minorHAnsi" w:cstheme="minorHAnsi"/>
          <w:sz w:val="24"/>
          <w:szCs w:val="24"/>
        </w:rPr>
      </w:pPr>
    </w:p>
    <w:p w14:paraId="324CF275" w14:textId="62FDBF6A" w:rsidR="003F4D18" w:rsidRPr="006C53C5" w:rsidRDefault="003F4D18" w:rsidP="003F4D18">
      <w:pPr>
        <w:pStyle w:val="ListParagraph"/>
        <w:numPr>
          <w:ilvl w:val="0"/>
          <w:numId w:val="2"/>
        </w:numPr>
        <w:ind w:left="0" w:firstLine="0"/>
        <w:jc w:val="both"/>
        <w:rPr>
          <w:rFonts w:asciiTheme="minorHAnsi" w:hAnsiTheme="minorHAnsi" w:cstheme="minorHAnsi"/>
          <w:sz w:val="24"/>
          <w:szCs w:val="24"/>
        </w:rPr>
      </w:pPr>
      <w:r w:rsidRPr="38336646">
        <w:rPr>
          <w:rFonts w:asciiTheme="minorHAnsi" w:hAnsiTheme="minorHAnsi" w:cstheme="minorBidi"/>
          <w:sz w:val="24"/>
          <w:szCs w:val="24"/>
        </w:rPr>
        <w:t xml:space="preserve">ESCIs should take compliance with the code of practice or standard of performance seriously. Where </w:t>
      </w:r>
      <w:r w:rsidR="00B87F48" w:rsidRPr="38336646">
        <w:rPr>
          <w:rFonts w:asciiTheme="minorHAnsi" w:hAnsiTheme="minorHAnsi" w:cstheme="minorBidi"/>
          <w:sz w:val="24"/>
          <w:szCs w:val="24"/>
        </w:rPr>
        <w:t>an ESCI</w:t>
      </w:r>
      <w:r w:rsidRPr="38336646">
        <w:rPr>
          <w:rFonts w:asciiTheme="minorHAnsi" w:hAnsiTheme="minorHAnsi" w:cstheme="minorBidi"/>
          <w:sz w:val="24"/>
          <w:szCs w:val="24"/>
        </w:rPr>
        <w:t xml:space="preserve"> fails to </w:t>
      </w:r>
      <w:r w:rsidR="009C3B59" w:rsidRPr="38336646">
        <w:rPr>
          <w:rFonts w:asciiTheme="minorHAnsi" w:hAnsiTheme="minorHAnsi" w:cstheme="minorBidi"/>
          <w:sz w:val="24"/>
          <w:szCs w:val="24"/>
        </w:rPr>
        <w:t>comply</w:t>
      </w:r>
      <w:r w:rsidRPr="38336646">
        <w:rPr>
          <w:rFonts w:asciiTheme="minorHAnsi" w:hAnsiTheme="minorHAnsi" w:cstheme="minorBidi"/>
          <w:sz w:val="24"/>
          <w:szCs w:val="24"/>
        </w:rPr>
        <w:t>, the Commissioner may issue a written direction to compel compliance</w:t>
      </w:r>
      <w:r w:rsidR="0074076B" w:rsidRPr="38336646">
        <w:rPr>
          <w:rFonts w:asciiTheme="minorHAnsi" w:hAnsiTheme="minorHAnsi" w:cstheme="minorBidi"/>
          <w:sz w:val="24"/>
          <w:szCs w:val="24"/>
        </w:rPr>
        <w:t>.</w:t>
      </w:r>
    </w:p>
    <w:p w14:paraId="4915B4DD" w14:textId="60C85BF9" w:rsidR="00A52D23" w:rsidRDefault="00A52D23" w:rsidP="00A52D23">
      <w:pPr>
        <w:pStyle w:val="ListParagraph"/>
        <w:ind w:left="0"/>
        <w:jc w:val="both"/>
        <w:rPr>
          <w:rFonts w:asciiTheme="minorHAnsi" w:hAnsiTheme="minorHAnsi" w:cstheme="minorHAnsi"/>
          <w:sz w:val="24"/>
          <w:szCs w:val="24"/>
        </w:rPr>
      </w:pPr>
    </w:p>
    <w:p w14:paraId="6B6E34A6" w14:textId="585B7EA0" w:rsidR="00551D9A" w:rsidRPr="00A0474B" w:rsidRDefault="00551D9A" w:rsidP="00A52D23">
      <w:pPr>
        <w:pStyle w:val="ListParagraph"/>
        <w:ind w:left="0"/>
        <w:jc w:val="both"/>
        <w:rPr>
          <w:rFonts w:cstheme="minorHAnsi"/>
          <w:b/>
          <w:sz w:val="24"/>
          <w:szCs w:val="24"/>
        </w:rPr>
      </w:pPr>
      <w:r w:rsidRPr="00A0474B">
        <w:rPr>
          <w:rFonts w:cstheme="minorHAnsi"/>
          <w:b/>
          <w:sz w:val="24"/>
          <w:szCs w:val="24"/>
        </w:rPr>
        <w:t>Penalty for Non-Compliance</w:t>
      </w:r>
    </w:p>
    <w:p w14:paraId="7DE6C2EE" w14:textId="77777777" w:rsidR="00551D9A" w:rsidRPr="00A0474B" w:rsidRDefault="00551D9A" w:rsidP="00551D9A">
      <w:pPr>
        <w:pStyle w:val="ListParagraph"/>
        <w:rPr>
          <w:rFonts w:asciiTheme="minorHAnsi" w:hAnsiTheme="minorHAnsi" w:cstheme="minorHAnsi"/>
          <w:sz w:val="24"/>
          <w:szCs w:val="24"/>
        </w:rPr>
      </w:pPr>
    </w:p>
    <w:p w14:paraId="50EC4307" w14:textId="65847FBF" w:rsidR="00365DA6" w:rsidRPr="00A0474B" w:rsidRDefault="002543C6" w:rsidP="00365DA6">
      <w:pPr>
        <w:pStyle w:val="ListParagraph"/>
        <w:numPr>
          <w:ilvl w:val="0"/>
          <w:numId w:val="2"/>
        </w:numPr>
        <w:ind w:left="0" w:firstLine="0"/>
        <w:jc w:val="both"/>
        <w:rPr>
          <w:rFonts w:asciiTheme="minorHAnsi" w:hAnsiTheme="minorHAnsi" w:cstheme="minorBidi"/>
          <w:sz w:val="24"/>
          <w:szCs w:val="24"/>
        </w:rPr>
      </w:pPr>
      <w:r w:rsidRPr="00A0474B">
        <w:rPr>
          <w:rFonts w:asciiTheme="minorHAnsi" w:hAnsiTheme="minorHAnsi" w:cstheme="minorBidi"/>
          <w:sz w:val="24"/>
          <w:szCs w:val="24"/>
        </w:rPr>
        <w:t xml:space="preserve">If an ESCI were to </w:t>
      </w:r>
      <w:r w:rsidR="002E72B0" w:rsidRPr="00A0474B">
        <w:rPr>
          <w:rFonts w:asciiTheme="minorHAnsi" w:hAnsiTheme="minorHAnsi" w:cstheme="minorBidi"/>
          <w:sz w:val="24"/>
          <w:szCs w:val="24"/>
        </w:rPr>
        <w:t>suffer a cyber</w:t>
      </w:r>
      <w:r w:rsidR="002E6108" w:rsidRPr="00A0474B">
        <w:rPr>
          <w:rFonts w:asciiTheme="minorHAnsi" w:hAnsiTheme="minorHAnsi" w:cstheme="minorBidi"/>
          <w:sz w:val="24"/>
          <w:szCs w:val="24"/>
        </w:rPr>
        <w:t xml:space="preserve">-attack, </w:t>
      </w:r>
      <w:r w:rsidR="00F70B6A" w:rsidRPr="00A0474B">
        <w:rPr>
          <w:rFonts w:asciiTheme="minorHAnsi" w:hAnsiTheme="minorHAnsi" w:cstheme="minorBidi"/>
          <w:sz w:val="24"/>
          <w:szCs w:val="24"/>
        </w:rPr>
        <w:t xml:space="preserve">this could result in adverse implications for Singapore. </w:t>
      </w:r>
      <w:r w:rsidR="00365DA6" w:rsidRPr="00A0474B">
        <w:rPr>
          <w:rFonts w:asciiTheme="minorHAnsi" w:hAnsiTheme="minorHAnsi" w:cstheme="minorBidi"/>
          <w:sz w:val="24"/>
          <w:szCs w:val="24"/>
        </w:rPr>
        <w:t xml:space="preserve">Therefore, compliance with the cybersecurity duties that CSA intends to set out must be taken seriously. CSA’s policy intent is to </w:t>
      </w:r>
      <w:r w:rsidR="1F8953E0" w:rsidRPr="00A0474B">
        <w:rPr>
          <w:rFonts w:asciiTheme="minorHAnsi" w:hAnsiTheme="minorHAnsi" w:cstheme="minorBidi"/>
          <w:sz w:val="24"/>
          <w:szCs w:val="24"/>
        </w:rPr>
        <w:t xml:space="preserve">prescribe </w:t>
      </w:r>
      <w:r w:rsidR="005605CF" w:rsidRPr="00A0474B">
        <w:rPr>
          <w:rFonts w:asciiTheme="minorHAnsi" w:hAnsiTheme="minorHAnsi" w:cstheme="minorBidi"/>
          <w:sz w:val="24"/>
          <w:szCs w:val="24"/>
        </w:rPr>
        <w:t xml:space="preserve">financial </w:t>
      </w:r>
      <w:r w:rsidR="00365DA6" w:rsidRPr="00A0474B">
        <w:rPr>
          <w:rFonts w:asciiTheme="minorHAnsi" w:hAnsiTheme="minorHAnsi" w:cstheme="minorBidi"/>
          <w:sz w:val="24"/>
          <w:szCs w:val="24"/>
        </w:rPr>
        <w:t>penalties that are (a)</w:t>
      </w:r>
      <w:r w:rsidR="00365DA6">
        <w:rPr>
          <w:rFonts w:asciiTheme="minorHAnsi" w:hAnsiTheme="minorHAnsi" w:cstheme="minorBidi"/>
          <w:sz w:val="24"/>
          <w:szCs w:val="24"/>
        </w:rPr>
        <w:t xml:space="preserve"> </w:t>
      </w:r>
      <w:r w:rsidR="00365DA6" w:rsidRPr="00A0474B">
        <w:rPr>
          <w:rFonts w:asciiTheme="minorHAnsi" w:hAnsiTheme="minorHAnsi" w:cstheme="minorBidi"/>
          <w:sz w:val="24"/>
          <w:szCs w:val="24"/>
        </w:rPr>
        <w:t xml:space="preserve">commensurate with the risks resulting from non-compliance; and (b) an effective deterrent effect against non-compliance. CSA </w:t>
      </w:r>
      <w:r w:rsidR="789BC550" w:rsidRPr="00A0474B">
        <w:rPr>
          <w:rFonts w:asciiTheme="minorHAnsi" w:hAnsiTheme="minorHAnsi" w:cstheme="minorBidi"/>
          <w:sz w:val="24"/>
          <w:szCs w:val="24"/>
        </w:rPr>
        <w:t>is</w:t>
      </w:r>
      <w:r w:rsidR="00365DA6" w:rsidRPr="00A0474B">
        <w:rPr>
          <w:rFonts w:asciiTheme="minorHAnsi" w:hAnsiTheme="minorHAnsi" w:cstheme="minorBidi"/>
          <w:sz w:val="24"/>
          <w:szCs w:val="24"/>
        </w:rPr>
        <w:t xml:space="preserve"> studying comparable laws in other jurisdictions that purport to regulate companies that would likely qualify as ESCI, as well as comparable statutes under Singapore law</w:t>
      </w:r>
      <w:r w:rsidR="6AF0B11D" w:rsidRPr="00A0474B">
        <w:rPr>
          <w:rFonts w:asciiTheme="minorHAnsi" w:hAnsiTheme="minorHAnsi" w:cstheme="minorBidi"/>
          <w:sz w:val="24"/>
          <w:szCs w:val="24"/>
        </w:rPr>
        <w:t>, and will set out the proposed penalty provisions in a future version of the Bill</w:t>
      </w:r>
      <w:r w:rsidR="00365DA6" w:rsidRPr="00A0474B">
        <w:rPr>
          <w:rFonts w:asciiTheme="minorHAnsi" w:hAnsiTheme="minorHAnsi" w:cstheme="minorBidi"/>
          <w:sz w:val="24"/>
          <w:szCs w:val="24"/>
        </w:rPr>
        <w:t xml:space="preserve">. </w:t>
      </w:r>
    </w:p>
    <w:p w14:paraId="3CBB4C60" w14:textId="77777777" w:rsidR="00365DA6" w:rsidRPr="002543C6" w:rsidRDefault="00365DA6" w:rsidP="0094422B">
      <w:pPr>
        <w:pStyle w:val="ListParagraph"/>
        <w:ind w:left="0"/>
        <w:jc w:val="both"/>
        <w:rPr>
          <w:rFonts w:asciiTheme="minorHAnsi" w:hAnsiTheme="minorHAnsi" w:cstheme="minorHAnsi"/>
          <w:sz w:val="24"/>
          <w:szCs w:val="24"/>
        </w:rPr>
      </w:pPr>
    </w:p>
    <w:p w14:paraId="48D13465" w14:textId="5177746F" w:rsidR="008B77EE" w:rsidRPr="003E7A3A" w:rsidRDefault="008B77EE" w:rsidP="00D96BA3">
      <w:pPr>
        <w:spacing w:after="0" w:line="240" w:lineRule="auto"/>
        <w:rPr>
          <w:rFonts w:cstheme="minorHAnsi"/>
          <w:sz w:val="24"/>
          <w:szCs w:val="24"/>
        </w:rPr>
      </w:pPr>
    </w:p>
    <w:p w14:paraId="6764687D" w14:textId="77777777" w:rsidR="00515ABF" w:rsidRDefault="00515ABF" w:rsidP="00D96BA3">
      <w:pPr>
        <w:spacing w:after="0" w:line="240" w:lineRule="auto"/>
        <w:ind w:left="567" w:hanging="567"/>
        <w:jc w:val="both"/>
        <w:rPr>
          <w:rFonts w:cstheme="minorHAnsi"/>
          <w:b/>
          <w:bCs/>
          <w:sz w:val="28"/>
          <w:szCs w:val="28"/>
        </w:rPr>
      </w:pPr>
    </w:p>
    <w:p w14:paraId="4082AC91" w14:textId="77777777" w:rsidR="00515ABF" w:rsidRDefault="00515ABF" w:rsidP="00D96BA3">
      <w:pPr>
        <w:spacing w:after="0" w:line="240" w:lineRule="auto"/>
        <w:ind w:left="567" w:hanging="567"/>
        <w:jc w:val="both"/>
        <w:rPr>
          <w:rFonts w:cstheme="minorHAnsi"/>
          <w:b/>
          <w:bCs/>
          <w:sz w:val="28"/>
          <w:szCs w:val="28"/>
        </w:rPr>
      </w:pPr>
    </w:p>
    <w:p w14:paraId="4375068A" w14:textId="12E39974" w:rsidR="008B77EE" w:rsidRPr="003E7A3A" w:rsidRDefault="008B77EE" w:rsidP="00D96BA3">
      <w:pPr>
        <w:spacing w:after="0" w:line="240" w:lineRule="auto"/>
        <w:ind w:left="567" w:hanging="567"/>
        <w:jc w:val="both"/>
        <w:rPr>
          <w:rFonts w:cstheme="minorHAnsi"/>
          <w:b/>
          <w:bCs/>
          <w:sz w:val="28"/>
          <w:szCs w:val="28"/>
        </w:rPr>
      </w:pPr>
      <w:r w:rsidRPr="003E7A3A">
        <w:rPr>
          <w:rFonts w:cstheme="minorHAnsi"/>
          <w:b/>
          <w:bCs/>
          <w:sz w:val="28"/>
          <w:szCs w:val="28"/>
        </w:rPr>
        <w:lastRenderedPageBreak/>
        <w:t>P</w:t>
      </w:r>
      <w:r w:rsidR="00AE7933">
        <w:rPr>
          <w:rFonts w:cstheme="minorHAnsi"/>
          <w:b/>
          <w:bCs/>
          <w:sz w:val="28"/>
          <w:szCs w:val="28"/>
        </w:rPr>
        <w:t>ART</w:t>
      </w:r>
      <w:r w:rsidRPr="003E7A3A">
        <w:rPr>
          <w:rFonts w:cstheme="minorHAnsi"/>
          <w:b/>
          <w:bCs/>
          <w:sz w:val="28"/>
          <w:szCs w:val="28"/>
        </w:rPr>
        <w:t xml:space="preserve"> V:</w:t>
      </w:r>
      <w:r w:rsidR="009C3854">
        <w:rPr>
          <w:rFonts w:cstheme="minorHAnsi"/>
          <w:b/>
          <w:bCs/>
          <w:sz w:val="28"/>
          <w:szCs w:val="28"/>
        </w:rPr>
        <w:t xml:space="preserve"> </w:t>
      </w:r>
      <w:r w:rsidR="00123963">
        <w:rPr>
          <w:rFonts w:cstheme="minorHAnsi"/>
          <w:b/>
          <w:bCs/>
          <w:sz w:val="28"/>
          <w:szCs w:val="28"/>
        </w:rPr>
        <w:t>SYSTEMS OF TEMPORARY CYBERSECURITY CONCERN</w:t>
      </w:r>
      <w:r w:rsidRPr="003E7A3A">
        <w:rPr>
          <w:rFonts w:cstheme="minorHAnsi"/>
          <w:b/>
          <w:bCs/>
          <w:sz w:val="28"/>
          <w:szCs w:val="28"/>
        </w:rPr>
        <w:t xml:space="preserve"> </w:t>
      </w:r>
      <w:r w:rsidR="00123963">
        <w:rPr>
          <w:rFonts w:cstheme="minorHAnsi"/>
          <w:b/>
          <w:bCs/>
          <w:sz w:val="28"/>
          <w:szCs w:val="28"/>
        </w:rPr>
        <w:t>(STCC)</w:t>
      </w:r>
    </w:p>
    <w:p w14:paraId="1165E25D" w14:textId="77777777" w:rsidR="00C6040D" w:rsidRDefault="00C6040D" w:rsidP="0094422B">
      <w:pPr>
        <w:pStyle w:val="ListParagraph"/>
        <w:ind w:left="0"/>
        <w:jc w:val="both"/>
        <w:rPr>
          <w:rFonts w:asciiTheme="minorHAnsi" w:hAnsiTheme="minorHAnsi" w:cstheme="minorHAnsi"/>
          <w:sz w:val="24"/>
          <w:szCs w:val="24"/>
        </w:rPr>
      </w:pPr>
    </w:p>
    <w:p w14:paraId="7B88B2D2" w14:textId="12FB27CA" w:rsidR="008B77EE" w:rsidRPr="003E7A3A" w:rsidRDefault="008B77EE"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There </w:t>
      </w:r>
      <w:r w:rsidR="00AC3783" w:rsidRPr="38336646">
        <w:rPr>
          <w:rFonts w:asciiTheme="minorHAnsi" w:hAnsiTheme="minorHAnsi" w:cstheme="minorBidi"/>
          <w:sz w:val="24"/>
          <w:szCs w:val="24"/>
        </w:rPr>
        <w:t xml:space="preserve">have been and will be times when a </w:t>
      </w:r>
      <w:r w:rsidRPr="38336646">
        <w:rPr>
          <w:rFonts w:asciiTheme="minorHAnsi" w:hAnsiTheme="minorHAnsi" w:cstheme="minorBidi"/>
          <w:sz w:val="24"/>
          <w:szCs w:val="24"/>
        </w:rPr>
        <w:t xml:space="preserve">computer or computer system </w:t>
      </w:r>
      <w:r w:rsidR="00AC3783" w:rsidRPr="38336646">
        <w:rPr>
          <w:rFonts w:asciiTheme="minorHAnsi" w:hAnsiTheme="minorHAnsi" w:cstheme="minorBidi"/>
          <w:sz w:val="24"/>
          <w:szCs w:val="24"/>
        </w:rPr>
        <w:t>is</w:t>
      </w:r>
      <w:r w:rsidRPr="38336646">
        <w:rPr>
          <w:rFonts w:asciiTheme="minorHAnsi" w:hAnsiTheme="minorHAnsi" w:cstheme="minorBidi"/>
          <w:sz w:val="24"/>
          <w:szCs w:val="24"/>
        </w:rPr>
        <w:t xml:space="preserve"> critical to Singapore for a time-limited period</w:t>
      </w:r>
      <w:r w:rsidR="00AC3783" w:rsidRPr="38336646">
        <w:rPr>
          <w:rFonts w:asciiTheme="minorHAnsi" w:hAnsiTheme="minorHAnsi" w:cstheme="minorBidi"/>
          <w:sz w:val="24"/>
          <w:szCs w:val="24"/>
        </w:rPr>
        <w:t>, and for that period, are at high risk of cyber-attacks</w:t>
      </w:r>
      <w:r w:rsidRPr="38336646">
        <w:rPr>
          <w:rFonts w:asciiTheme="minorHAnsi" w:hAnsiTheme="minorHAnsi" w:cstheme="minorBidi"/>
          <w:sz w:val="24"/>
          <w:szCs w:val="24"/>
        </w:rPr>
        <w:t xml:space="preserve">. </w:t>
      </w:r>
      <w:r w:rsidR="0072429F" w:rsidRPr="38336646">
        <w:rPr>
          <w:rFonts w:asciiTheme="minorHAnsi" w:hAnsiTheme="minorHAnsi" w:cstheme="minorBidi"/>
          <w:sz w:val="24"/>
          <w:szCs w:val="24"/>
        </w:rPr>
        <w:t>Examples</w:t>
      </w:r>
      <w:r w:rsidRPr="38336646">
        <w:rPr>
          <w:rFonts w:asciiTheme="minorHAnsi" w:hAnsiTheme="minorHAnsi" w:cstheme="minorBidi"/>
          <w:sz w:val="24"/>
          <w:szCs w:val="24"/>
        </w:rPr>
        <w:t xml:space="preserve"> include systems that are set up specifically to support high-key international events in Singapore (</w:t>
      </w:r>
      <w:r w:rsidR="00DF0744" w:rsidRPr="38336646">
        <w:rPr>
          <w:rFonts w:asciiTheme="minorHAnsi" w:hAnsiTheme="minorHAnsi" w:cstheme="minorBidi"/>
          <w:sz w:val="24"/>
          <w:szCs w:val="24"/>
        </w:rPr>
        <w:t>e.g.,</w:t>
      </w:r>
      <w:r w:rsidRPr="38336646">
        <w:rPr>
          <w:rFonts w:asciiTheme="minorHAnsi" w:hAnsiTheme="minorHAnsi" w:cstheme="minorBidi"/>
          <w:sz w:val="24"/>
          <w:szCs w:val="24"/>
        </w:rPr>
        <w:t xml:space="preserve"> the World Economic Forum), or </w:t>
      </w:r>
      <w:r w:rsidR="005B3A3E" w:rsidRPr="38336646">
        <w:rPr>
          <w:rFonts w:asciiTheme="minorHAnsi" w:hAnsiTheme="minorHAnsi" w:cstheme="minorBidi"/>
          <w:sz w:val="24"/>
          <w:szCs w:val="24"/>
        </w:rPr>
        <w:t xml:space="preserve">systems </w:t>
      </w:r>
      <w:r w:rsidR="677838F8" w:rsidRPr="11CB0A35">
        <w:rPr>
          <w:rFonts w:asciiTheme="minorHAnsi" w:hAnsiTheme="minorHAnsi" w:cstheme="minorBidi"/>
          <w:sz w:val="24"/>
          <w:szCs w:val="24"/>
        </w:rPr>
        <w:t xml:space="preserve">set </w:t>
      </w:r>
      <w:r w:rsidR="005B3A3E" w:rsidRPr="11CB0A35">
        <w:rPr>
          <w:rFonts w:asciiTheme="minorHAnsi" w:hAnsiTheme="minorHAnsi" w:cstheme="minorBidi"/>
          <w:sz w:val="24"/>
          <w:szCs w:val="24"/>
        </w:rPr>
        <w:t>up</w:t>
      </w:r>
      <w:r w:rsidR="005B3A3E" w:rsidRPr="38336646">
        <w:rPr>
          <w:rFonts w:asciiTheme="minorHAnsi" w:hAnsiTheme="minorHAnsi" w:cstheme="minorBidi"/>
          <w:sz w:val="24"/>
          <w:szCs w:val="24"/>
        </w:rPr>
        <w:t xml:space="preserve"> to support the distribution of vaccines during the COVID-19 pandemic. </w:t>
      </w:r>
    </w:p>
    <w:p w14:paraId="4641288F" w14:textId="77777777" w:rsidR="008B77EE" w:rsidRPr="003E7A3A" w:rsidRDefault="008B77EE" w:rsidP="00D96BA3">
      <w:pPr>
        <w:pStyle w:val="ListParagraph"/>
        <w:ind w:left="0"/>
        <w:jc w:val="both"/>
        <w:rPr>
          <w:rFonts w:asciiTheme="minorHAnsi" w:hAnsiTheme="minorHAnsi" w:cstheme="minorHAnsi"/>
          <w:sz w:val="24"/>
          <w:szCs w:val="24"/>
          <w:lang w:val="en-US"/>
        </w:rPr>
      </w:pPr>
    </w:p>
    <w:p w14:paraId="2D77BD45" w14:textId="40077268" w:rsidR="000A5716" w:rsidRDefault="008436F9" w:rsidP="006F3905">
      <w:pPr>
        <w:pStyle w:val="ListParagraph"/>
        <w:numPr>
          <w:ilvl w:val="0"/>
          <w:numId w:val="2"/>
        </w:numPr>
        <w:ind w:left="0" w:firstLine="0"/>
        <w:jc w:val="both"/>
        <w:rPr>
          <w:rFonts w:asciiTheme="minorHAnsi" w:hAnsiTheme="minorHAnsi" w:cstheme="minorBidi"/>
          <w:sz w:val="24"/>
          <w:szCs w:val="24"/>
          <w:lang w:val="en-US"/>
        </w:rPr>
      </w:pPr>
      <w:r w:rsidRPr="38336646">
        <w:rPr>
          <w:rFonts w:asciiTheme="minorHAnsi" w:hAnsiTheme="minorHAnsi" w:cstheme="minorBidi"/>
          <w:sz w:val="24"/>
          <w:szCs w:val="24"/>
          <w:lang w:val="en-US"/>
        </w:rPr>
        <w:t>It is important to</w:t>
      </w:r>
      <w:r w:rsidR="003D76E8" w:rsidRPr="38336646">
        <w:rPr>
          <w:rFonts w:asciiTheme="minorHAnsi" w:hAnsiTheme="minorHAnsi" w:cstheme="minorBidi"/>
          <w:sz w:val="24"/>
          <w:szCs w:val="24"/>
          <w:lang w:val="en-US"/>
        </w:rPr>
        <w:t xml:space="preserve"> ensure the cybersecurity of these systems</w:t>
      </w:r>
      <w:r w:rsidR="006F3905" w:rsidRPr="38336646">
        <w:rPr>
          <w:rFonts w:asciiTheme="minorHAnsi" w:hAnsiTheme="minorHAnsi" w:cstheme="minorBidi"/>
          <w:sz w:val="24"/>
          <w:szCs w:val="24"/>
          <w:lang w:val="en-US"/>
        </w:rPr>
        <w:t xml:space="preserve"> during these critical periods</w:t>
      </w:r>
      <w:r w:rsidR="00955978" w:rsidRPr="38336646">
        <w:rPr>
          <w:rFonts w:asciiTheme="minorHAnsi" w:hAnsiTheme="minorHAnsi" w:cstheme="minorBidi"/>
          <w:sz w:val="24"/>
          <w:szCs w:val="24"/>
          <w:lang w:val="en-US"/>
        </w:rPr>
        <w:t>.</w:t>
      </w:r>
      <w:r w:rsidR="003D76E8" w:rsidRPr="38336646">
        <w:rPr>
          <w:rFonts w:asciiTheme="minorHAnsi" w:hAnsiTheme="minorHAnsi" w:cstheme="minorBidi"/>
          <w:sz w:val="24"/>
          <w:szCs w:val="24"/>
          <w:lang w:val="en-US"/>
        </w:rPr>
        <w:t xml:space="preserve"> </w:t>
      </w:r>
      <w:r w:rsidR="00955978" w:rsidRPr="38336646">
        <w:rPr>
          <w:rFonts w:asciiTheme="minorHAnsi" w:hAnsiTheme="minorHAnsi" w:cstheme="minorBidi"/>
          <w:sz w:val="24"/>
          <w:szCs w:val="24"/>
          <w:lang w:val="en-US"/>
        </w:rPr>
        <w:t>However,</w:t>
      </w:r>
      <w:r w:rsidR="003D76E8" w:rsidRPr="38336646">
        <w:rPr>
          <w:rFonts w:asciiTheme="minorHAnsi" w:hAnsiTheme="minorHAnsi" w:cstheme="minorBidi"/>
          <w:sz w:val="24"/>
          <w:szCs w:val="24"/>
          <w:lang w:val="en-US"/>
        </w:rPr>
        <w:t xml:space="preserve"> given</w:t>
      </w:r>
      <w:r w:rsidR="00D909C2">
        <w:rPr>
          <w:rFonts w:asciiTheme="minorHAnsi" w:hAnsiTheme="minorHAnsi" w:cstheme="minorBidi"/>
          <w:sz w:val="24"/>
          <w:szCs w:val="24"/>
          <w:lang w:val="en-US"/>
        </w:rPr>
        <w:t xml:space="preserve"> that</w:t>
      </w:r>
      <w:r w:rsidR="003D76E8" w:rsidRPr="38336646">
        <w:rPr>
          <w:rFonts w:asciiTheme="minorHAnsi" w:hAnsiTheme="minorHAnsi" w:cstheme="minorBidi"/>
          <w:sz w:val="24"/>
          <w:szCs w:val="24"/>
          <w:lang w:val="en-US"/>
        </w:rPr>
        <w:t xml:space="preserve"> </w:t>
      </w:r>
      <w:r w:rsidR="7E47498A" w:rsidRPr="5FAA346B">
        <w:rPr>
          <w:rFonts w:asciiTheme="minorHAnsi" w:hAnsiTheme="minorHAnsi" w:cstheme="minorBidi"/>
          <w:sz w:val="24"/>
          <w:szCs w:val="24"/>
          <w:lang w:val="en-US"/>
        </w:rPr>
        <w:t>they are critical to Singapore for a time-limited</w:t>
      </w:r>
      <w:r w:rsidR="003D76E8" w:rsidRPr="5FAA346B">
        <w:rPr>
          <w:rFonts w:asciiTheme="minorHAnsi" w:hAnsiTheme="minorHAnsi" w:cstheme="minorBidi"/>
          <w:sz w:val="24"/>
          <w:szCs w:val="24"/>
          <w:lang w:val="en-US"/>
        </w:rPr>
        <w:t xml:space="preserve"> </w:t>
      </w:r>
      <w:r w:rsidR="7F6BE465" w:rsidRPr="5FAA346B">
        <w:rPr>
          <w:rFonts w:asciiTheme="minorHAnsi" w:hAnsiTheme="minorHAnsi" w:cstheme="minorBidi"/>
          <w:sz w:val="24"/>
          <w:szCs w:val="24"/>
          <w:lang w:val="en-US"/>
        </w:rPr>
        <w:t>period</w:t>
      </w:r>
      <w:r w:rsidR="003D76E8" w:rsidRPr="38336646">
        <w:rPr>
          <w:rFonts w:asciiTheme="minorHAnsi" w:hAnsiTheme="minorHAnsi" w:cstheme="minorBidi"/>
          <w:sz w:val="24"/>
          <w:szCs w:val="24"/>
          <w:lang w:val="en-US"/>
        </w:rPr>
        <w:t xml:space="preserve"> and the contexts in which they are used, </w:t>
      </w:r>
      <w:r w:rsidR="006F3905" w:rsidRPr="38336646">
        <w:rPr>
          <w:rFonts w:asciiTheme="minorHAnsi" w:hAnsiTheme="minorHAnsi" w:cstheme="minorBidi"/>
          <w:sz w:val="24"/>
          <w:szCs w:val="24"/>
          <w:lang w:val="en-US"/>
        </w:rPr>
        <w:t xml:space="preserve">regulating these systems in the same way we do </w:t>
      </w:r>
      <w:r w:rsidR="00C65B28" w:rsidRPr="38336646">
        <w:rPr>
          <w:rFonts w:asciiTheme="minorHAnsi" w:hAnsiTheme="minorHAnsi" w:cstheme="minorBidi"/>
          <w:sz w:val="24"/>
          <w:szCs w:val="24"/>
          <w:lang w:val="en-US"/>
        </w:rPr>
        <w:t xml:space="preserve">with </w:t>
      </w:r>
      <w:r w:rsidR="006F3905" w:rsidRPr="38336646">
        <w:rPr>
          <w:rFonts w:asciiTheme="minorHAnsi" w:hAnsiTheme="minorHAnsi" w:cstheme="minorBidi"/>
          <w:sz w:val="24"/>
          <w:szCs w:val="24"/>
          <w:lang w:val="en-US"/>
        </w:rPr>
        <w:t xml:space="preserve">CII would be unduly burdensome and could frustrate the time-sensitive objectives that these systems serve. </w:t>
      </w:r>
      <w:r w:rsidR="002E29EE" w:rsidRPr="38336646">
        <w:rPr>
          <w:rFonts w:asciiTheme="minorHAnsi" w:hAnsiTheme="minorHAnsi" w:cstheme="minorBidi"/>
          <w:sz w:val="24"/>
          <w:szCs w:val="24"/>
          <w:lang w:val="en-US"/>
        </w:rPr>
        <w:t xml:space="preserve">To achieve this, CSA </w:t>
      </w:r>
      <w:r w:rsidR="00D6707A" w:rsidRPr="38336646">
        <w:rPr>
          <w:rFonts w:asciiTheme="minorHAnsi" w:hAnsiTheme="minorHAnsi" w:cstheme="minorBidi"/>
          <w:sz w:val="24"/>
          <w:szCs w:val="24"/>
          <w:lang w:val="en-US"/>
        </w:rPr>
        <w:t xml:space="preserve">proposes to </w:t>
      </w:r>
      <w:r w:rsidR="004F0403" w:rsidRPr="38336646">
        <w:rPr>
          <w:rFonts w:asciiTheme="minorHAnsi" w:hAnsiTheme="minorHAnsi" w:cstheme="minorBidi"/>
          <w:sz w:val="24"/>
          <w:szCs w:val="24"/>
          <w:lang w:val="en-US"/>
        </w:rPr>
        <w:t>introduce a new Part 3D</w:t>
      </w:r>
      <w:r w:rsidR="002E29F4" w:rsidRPr="38336646">
        <w:rPr>
          <w:rFonts w:asciiTheme="minorHAnsi" w:hAnsiTheme="minorHAnsi" w:cstheme="minorBidi"/>
          <w:sz w:val="24"/>
          <w:szCs w:val="24"/>
          <w:lang w:val="en-US"/>
        </w:rPr>
        <w:t xml:space="preserve"> within the Act to allow the Commissioner to designate these systems and impose duties on the persons responsible for </w:t>
      </w:r>
      <w:r w:rsidR="00F75932" w:rsidRPr="38336646">
        <w:rPr>
          <w:rFonts w:asciiTheme="minorHAnsi" w:hAnsiTheme="minorHAnsi" w:cstheme="minorBidi"/>
          <w:sz w:val="24"/>
          <w:szCs w:val="24"/>
          <w:lang w:val="en-US"/>
        </w:rPr>
        <w:t>such</w:t>
      </w:r>
      <w:r w:rsidR="002E29F4" w:rsidRPr="38336646">
        <w:rPr>
          <w:rFonts w:asciiTheme="minorHAnsi" w:hAnsiTheme="minorHAnsi" w:cstheme="minorBidi"/>
          <w:sz w:val="24"/>
          <w:szCs w:val="24"/>
          <w:lang w:val="en-US"/>
        </w:rPr>
        <w:t xml:space="preserve"> </w:t>
      </w:r>
      <w:r w:rsidR="009C4045" w:rsidRPr="38336646">
        <w:rPr>
          <w:rFonts w:asciiTheme="minorHAnsi" w:hAnsiTheme="minorHAnsi" w:cstheme="minorBidi"/>
          <w:sz w:val="24"/>
          <w:szCs w:val="24"/>
          <w:lang w:val="en-US"/>
        </w:rPr>
        <w:t>STCC</w:t>
      </w:r>
      <w:r w:rsidR="002E29F4" w:rsidRPr="38336646">
        <w:rPr>
          <w:rFonts w:asciiTheme="minorHAnsi" w:hAnsiTheme="minorHAnsi" w:cstheme="minorBidi"/>
          <w:sz w:val="24"/>
          <w:szCs w:val="24"/>
          <w:lang w:val="en-US"/>
        </w:rPr>
        <w:t xml:space="preserve"> </w:t>
      </w:r>
      <w:proofErr w:type="gramStart"/>
      <w:r w:rsidR="000A5716" w:rsidRPr="38336646">
        <w:rPr>
          <w:rFonts w:asciiTheme="minorHAnsi" w:hAnsiTheme="minorHAnsi" w:cstheme="minorBidi"/>
          <w:sz w:val="24"/>
          <w:szCs w:val="24"/>
          <w:lang w:val="en-US"/>
        </w:rPr>
        <w:t>in order to</w:t>
      </w:r>
      <w:proofErr w:type="gramEnd"/>
      <w:r w:rsidR="000A5716" w:rsidRPr="38336646">
        <w:rPr>
          <w:rFonts w:asciiTheme="minorHAnsi" w:hAnsiTheme="minorHAnsi" w:cstheme="minorBidi"/>
          <w:sz w:val="24"/>
          <w:szCs w:val="24"/>
          <w:lang w:val="en-US"/>
        </w:rPr>
        <w:t xml:space="preserve">: </w:t>
      </w:r>
    </w:p>
    <w:p w14:paraId="65A4D7A8" w14:textId="77777777" w:rsidR="000A5716" w:rsidRPr="0094422B" w:rsidRDefault="000A5716" w:rsidP="0094422B">
      <w:pPr>
        <w:pStyle w:val="ListParagraph"/>
        <w:rPr>
          <w:rFonts w:asciiTheme="minorHAnsi" w:hAnsiTheme="minorHAnsi" w:cstheme="minorHAnsi"/>
          <w:sz w:val="24"/>
          <w:szCs w:val="24"/>
          <w:lang w:val="en-US"/>
        </w:rPr>
      </w:pPr>
    </w:p>
    <w:p w14:paraId="0A44701C" w14:textId="6038688C" w:rsidR="000A5716" w:rsidRPr="0094422B" w:rsidRDefault="00EC012E" w:rsidP="0094422B">
      <w:pPr>
        <w:pStyle w:val="ListParagraph"/>
        <w:numPr>
          <w:ilvl w:val="1"/>
          <w:numId w:val="2"/>
        </w:numPr>
        <w:jc w:val="both"/>
        <w:rPr>
          <w:rFonts w:cstheme="minorHAnsi"/>
          <w:sz w:val="24"/>
          <w:szCs w:val="24"/>
        </w:rPr>
      </w:pPr>
      <w:r w:rsidRPr="38336646">
        <w:rPr>
          <w:rFonts w:cstheme="minorBidi"/>
          <w:sz w:val="24"/>
          <w:szCs w:val="24"/>
        </w:rPr>
        <w:t>E</w:t>
      </w:r>
      <w:r w:rsidR="000A5716" w:rsidRPr="38336646">
        <w:rPr>
          <w:rFonts w:cstheme="minorBidi"/>
          <w:sz w:val="24"/>
          <w:szCs w:val="24"/>
        </w:rPr>
        <w:t xml:space="preserve">nhance CSA’s situational awareness of the cybersecurity threats and incidents targeting the </w:t>
      </w:r>
      <w:proofErr w:type="gramStart"/>
      <w:r w:rsidR="009C4045" w:rsidRPr="38336646">
        <w:rPr>
          <w:rFonts w:cstheme="minorBidi"/>
          <w:sz w:val="24"/>
          <w:szCs w:val="24"/>
        </w:rPr>
        <w:t>STCC</w:t>
      </w:r>
      <w:r w:rsidRPr="38336646">
        <w:rPr>
          <w:rFonts w:cstheme="minorBidi"/>
          <w:sz w:val="24"/>
          <w:szCs w:val="24"/>
        </w:rPr>
        <w:t>;</w:t>
      </w:r>
      <w:proofErr w:type="gramEnd"/>
      <w:r w:rsidRPr="38336646">
        <w:rPr>
          <w:rFonts w:cstheme="minorBidi"/>
          <w:sz w:val="24"/>
          <w:szCs w:val="24"/>
        </w:rPr>
        <w:t xml:space="preserve"> </w:t>
      </w:r>
    </w:p>
    <w:p w14:paraId="7E8D9A24" w14:textId="77777777" w:rsidR="000A5716" w:rsidRPr="003E7A3A" w:rsidRDefault="000A5716" w:rsidP="000A5716">
      <w:pPr>
        <w:pStyle w:val="ListParagraph"/>
        <w:ind w:left="1134"/>
        <w:jc w:val="both"/>
        <w:rPr>
          <w:rFonts w:asciiTheme="minorHAnsi" w:hAnsiTheme="minorHAnsi" w:cstheme="minorHAnsi"/>
          <w:sz w:val="24"/>
          <w:szCs w:val="24"/>
        </w:rPr>
      </w:pPr>
    </w:p>
    <w:p w14:paraId="2BB928F3" w14:textId="47B2403E" w:rsidR="008B77EE" w:rsidRPr="008C0F04" w:rsidRDefault="00B02CF8" w:rsidP="6095D457">
      <w:pPr>
        <w:pStyle w:val="ListParagraph"/>
        <w:numPr>
          <w:ilvl w:val="1"/>
          <w:numId w:val="2"/>
        </w:numPr>
        <w:jc w:val="both"/>
        <w:rPr>
          <w:rFonts w:asciiTheme="minorHAnsi" w:hAnsiTheme="minorHAnsi" w:cstheme="minorBidi"/>
          <w:sz w:val="24"/>
          <w:szCs w:val="24"/>
          <w:lang w:val="en-US"/>
        </w:rPr>
      </w:pPr>
      <w:r w:rsidRPr="6095D457" w:rsidDel="00B02CF8">
        <w:rPr>
          <w:rFonts w:asciiTheme="minorHAnsi" w:hAnsiTheme="minorHAnsi" w:cstheme="minorBidi"/>
          <w:sz w:val="24"/>
          <w:szCs w:val="24"/>
        </w:rPr>
        <w:t>Ensure that appropriate cybersecurity measures are taken to secure these STCC</w:t>
      </w:r>
      <w:r w:rsidR="00EC012E" w:rsidRPr="6095D457">
        <w:rPr>
          <w:rFonts w:asciiTheme="minorHAnsi" w:hAnsiTheme="minorHAnsi" w:cstheme="minorBidi"/>
          <w:sz w:val="24"/>
          <w:szCs w:val="24"/>
        </w:rPr>
        <w:t xml:space="preserve">. </w:t>
      </w:r>
    </w:p>
    <w:p w14:paraId="4F5EF2DB" w14:textId="77777777" w:rsidR="00EC012E" w:rsidRDefault="00EC012E" w:rsidP="00D96BA3">
      <w:pPr>
        <w:spacing w:after="0" w:line="240" w:lineRule="auto"/>
        <w:jc w:val="both"/>
        <w:rPr>
          <w:rFonts w:cstheme="minorHAnsi"/>
          <w:b/>
          <w:bCs/>
          <w:sz w:val="24"/>
          <w:szCs w:val="24"/>
        </w:rPr>
      </w:pPr>
    </w:p>
    <w:p w14:paraId="7964B87B" w14:textId="70231CB6" w:rsidR="008B77EE" w:rsidRPr="003E7A3A" w:rsidRDefault="004452E3" w:rsidP="00D96BA3">
      <w:pPr>
        <w:spacing w:after="0" w:line="240" w:lineRule="auto"/>
        <w:jc w:val="both"/>
        <w:rPr>
          <w:rFonts w:cstheme="minorHAnsi"/>
          <w:b/>
          <w:bCs/>
          <w:sz w:val="24"/>
          <w:szCs w:val="24"/>
        </w:rPr>
      </w:pPr>
      <w:r>
        <w:rPr>
          <w:rFonts w:cstheme="minorHAnsi"/>
          <w:b/>
          <w:bCs/>
          <w:sz w:val="24"/>
          <w:szCs w:val="24"/>
        </w:rPr>
        <w:t>Identificatio</w:t>
      </w:r>
      <w:r w:rsidR="008B77EE" w:rsidRPr="003E7A3A">
        <w:rPr>
          <w:rFonts w:cstheme="minorHAnsi"/>
          <w:b/>
          <w:bCs/>
          <w:sz w:val="24"/>
          <w:szCs w:val="24"/>
        </w:rPr>
        <w:t>n of STCCs</w:t>
      </w:r>
    </w:p>
    <w:p w14:paraId="1FE015DA" w14:textId="77777777" w:rsidR="00610FE4" w:rsidRDefault="00610FE4" w:rsidP="0094422B">
      <w:pPr>
        <w:pStyle w:val="ListParagraph"/>
        <w:ind w:left="0"/>
        <w:jc w:val="both"/>
        <w:rPr>
          <w:rFonts w:asciiTheme="minorHAnsi" w:hAnsiTheme="minorHAnsi" w:cstheme="minorHAnsi"/>
          <w:sz w:val="24"/>
          <w:szCs w:val="24"/>
        </w:rPr>
      </w:pPr>
    </w:p>
    <w:p w14:paraId="00BB4155" w14:textId="7D018005" w:rsidR="009C4045" w:rsidRPr="003E7A3A" w:rsidRDefault="00DC1A04"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In line with the risk-based approach CSA takes towards cybersecurity regulation, </w:t>
      </w:r>
      <w:r w:rsidR="008B77EE" w:rsidRPr="38336646">
        <w:rPr>
          <w:rFonts w:asciiTheme="minorHAnsi" w:hAnsiTheme="minorHAnsi" w:cstheme="minorBidi"/>
          <w:sz w:val="24"/>
          <w:szCs w:val="24"/>
        </w:rPr>
        <w:t xml:space="preserve">CSA intends to </w:t>
      </w:r>
      <w:r w:rsidRPr="38336646">
        <w:rPr>
          <w:rFonts w:asciiTheme="minorHAnsi" w:hAnsiTheme="minorHAnsi" w:cstheme="minorBidi"/>
          <w:sz w:val="24"/>
          <w:szCs w:val="24"/>
        </w:rPr>
        <w:t xml:space="preserve">focus only on the most critical of </w:t>
      </w:r>
      <w:r w:rsidR="00975575" w:rsidRPr="38336646">
        <w:rPr>
          <w:rFonts w:asciiTheme="minorHAnsi" w:hAnsiTheme="minorHAnsi" w:cstheme="minorBidi"/>
          <w:sz w:val="24"/>
          <w:szCs w:val="24"/>
        </w:rPr>
        <w:t>such systems</w:t>
      </w:r>
      <w:r w:rsidR="008B77EE" w:rsidRPr="38336646">
        <w:rPr>
          <w:rFonts w:asciiTheme="minorHAnsi" w:hAnsiTheme="minorHAnsi" w:cstheme="minorBidi"/>
          <w:sz w:val="24"/>
          <w:szCs w:val="24"/>
        </w:rPr>
        <w:t xml:space="preserve">. </w:t>
      </w:r>
      <w:r w:rsidR="009C4045" w:rsidRPr="38336646">
        <w:rPr>
          <w:rFonts w:asciiTheme="minorHAnsi" w:hAnsiTheme="minorHAnsi" w:cstheme="minorBidi"/>
          <w:sz w:val="24"/>
          <w:szCs w:val="24"/>
        </w:rPr>
        <w:t xml:space="preserve">CSA proposes to </w:t>
      </w:r>
      <w:r w:rsidR="6A85B054" w:rsidRPr="6B8030E2">
        <w:rPr>
          <w:rFonts w:asciiTheme="minorHAnsi" w:hAnsiTheme="minorHAnsi" w:cstheme="minorBidi"/>
          <w:sz w:val="24"/>
          <w:szCs w:val="24"/>
        </w:rPr>
        <w:t xml:space="preserve">introduce a new </w:t>
      </w:r>
      <w:r w:rsidR="6A85B054" w:rsidRPr="656786C6">
        <w:rPr>
          <w:rFonts w:asciiTheme="minorHAnsi" w:hAnsiTheme="minorHAnsi" w:cstheme="minorBidi"/>
          <w:sz w:val="24"/>
          <w:szCs w:val="24"/>
        </w:rPr>
        <w:t xml:space="preserve">Part 3D to </w:t>
      </w:r>
      <w:r w:rsidR="6A85B054" w:rsidRPr="08B99CCE">
        <w:rPr>
          <w:rFonts w:asciiTheme="minorHAnsi" w:hAnsiTheme="minorHAnsi" w:cstheme="minorBidi"/>
          <w:sz w:val="24"/>
          <w:szCs w:val="24"/>
        </w:rPr>
        <w:t>empower</w:t>
      </w:r>
      <w:r w:rsidR="006A4688">
        <w:rPr>
          <w:rFonts w:asciiTheme="minorHAnsi" w:hAnsiTheme="minorHAnsi" w:cstheme="minorBidi"/>
          <w:sz w:val="24"/>
          <w:szCs w:val="24"/>
        </w:rPr>
        <w:t xml:space="preserve"> the Commissioner to</w:t>
      </w:r>
      <w:r w:rsidR="009C4045" w:rsidRPr="08B99CCE">
        <w:rPr>
          <w:rFonts w:asciiTheme="minorHAnsi" w:hAnsiTheme="minorHAnsi" w:cstheme="minorBidi"/>
          <w:sz w:val="24"/>
          <w:szCs w:val="24"/>
        </w:rPr>
        <w:t xml:space="preserve">: </w:t>
      </w:r>
      <w:r w:rsidR="008B77EE" w:rsidRPr="08B99CCE">
        <w:rPr>
          <w:rFonts w:asciiTheme="minorHAnsi" w:hAnsiTheme="minorHAnsi" w:cstheme="minorBidi"/>
          <w:sz w:val="24"/>
          <w:szCs w:val="24"/>
        </w:rPr>
        <w:t xml:space="preserve"> </w:t>
      </w:r>
    </w:p>
    <w:p w14:paraId="14FC9714" w14:textId="37485434" w:rsidR="008B77EE" w:rsidRPr="003E7A3A" w:rsidRDefault="008B77EE" w:rsidP="00D96BA3">
      <w:pPr>
        <w:pStyle w:val="ListParagraph"/>
        <w:ind w:left="0"/>
        <w:jc w:val="both"/>
        <w:rPr>
          <w:rFonts w:asciiTheme="minorHAnsi" w:hAnsiTheme="minorHAnsi" w:cstheme="minorHAnsi"/>
          <w:sz w:val="24"/>
          <w:szCs w:val="24"/>
        </w:rPr>
      </w:pPr>
    </w:p>
    <w:p w14:paraId="074E7B4B" w14:textId="3D639B72" w:rsidR="008B77EE" w:rsidRPr="0094422B" w:rsidRDefault="006A4688" w:rsidP="009C4045">
      <w:pPr>
        <w:pStyle w:val="ListParagraph"/>
        <w:numPr>
          <w:ilvl w:val="1"/>
          <w:numId w:val="2"/>
        </w:numPr>
        <w:jc w:val="both"/>
      </w:pPr>
      <w:r>
        <w:rPr>
          <w:sz w:val="24"/>
          <w:szCs w:val="24"/>
        </w:rPr>
        <w:t>De</w:t>
      </w:r>
      <w:r w:rsidR="009C4045" w:rsidRPr="0D72803F">
        <w:rPr>
          <w:sz w:val="24"/>
          <w:szCs w:val="24"/>
        </w:rPr>
        <w:t xml:space="preserve">signate </w:t>
      </w:r>
      <w:r w:rsidR="00BC06B7" w:rsidRPr="0D72803F">
        <w:rPr>
          <w:sz w:val="24"/>
          <w:szCs w:val="24"/>
        </w:rPr>
        <w:t xml:space="preserve">a computer or computer system </w:t>
      </w:r>
      <w:r w:rsidR="005D0D67" w:rsidRPr="0D72803F">
        <w:rPr>
          <w:sz w:val="24"/>
          <w:szCs w:val="24"/>
        </w:rPr>
        <w:t xml:space="preserve">(located wholly or partly in Singapore) </w:t>
      </w:r>
      <w:r w:rsidR="009C4045" w:rsidRPr="0D72803F">
        <w:rPr>
          <w:sz w:val="24"/>
          <w:szCs w:val="24"/>
        </w:rPr>
        <w:t xml:space="preserve">as </w:t>
      </w:r>
      <w:r w:rsidR="00371EA9" w:rsidRPr="0D72803F">
        <w:rPr>
          <w:sz w:val="24"/>
          <w:szCs w:val="24"/>
        </w:rPr>
        <w:t xml:space="preserve">an </w:t>
      </w:r>
      <w:r w:rsidR="00BC06B7" w:rsidRPr="0D72803F">
        <w:rPr>
          <w:sz w:val="24"/>
          <w:szCs w:val="24"/>
        </w:rPr>
        <w:t>STCC</w:t>
      </w:r>
      <w:r w:rsidR="00A76D2D" w:rsidRPr="0D72803F">
        <w:rPr>
          <w:sz w:val="24"/>
          <w:szCs w:val="24"/>
        </w:rPr>
        <w:t xml:space="preserve"> for a period of </w:t>
      </w:r>
      <w:r w:rsidR="004F0403" w:rsidRPr="0D72803F">
        <w:rPr>
          <w:sz w:val="24"/>
          <w:szCs w:val="24"/>
        </w:rPr>
        <w:t>no more than one year,</w:t>
      </w:r>
      <w:r w:rsidR="009C4045" w:rsidRPr="0D72803F">
        <w:rPr>
          <w:sz w:val="24"/>
          <w:szCs w:val="24"/>
        </w:rPr>
        <w:t xml:space="preserve"> if the Commissioner </w:t>
      </w:r>
      <w:r w:rsidR="00D2341B" w:rsidRPr="0D72803F">
        <w:rPr>
          <w:sz w:val="24"/>
          <w:szCs w:val="24"/>
        </w:rPr>
        <w:t xml:space="preserve">is satisfied that </w:t>
      </w:r>
      <w:r w:rsidR="009C4045" w:rsidRPr="0D72803F">
        <w:rPr>
          <w:sz w:val="24"/>
          <w:szCs w:val="24"/>
        </w:rPr>
        <w:t xml:space="preserve">that </w:t>
      </w:r>
      <w:r w:rsidR="009C4045" w:rsidRPr="0D72803F">
        <w:rPr>
          <w:rFonts w:cstheme="minorBidi"/>
          <w:sz w:val="24"/>
          <w:szCs w:val="24"/>
        </w:rPr>
        <w:t>t</w:t>
      </w:r>
      <w:r w:rsidR="008B77EE" w:rsidRPr="0D72803F">
        <w:rPr>
          <w:rFonts w:cstheme="minorBidi"/>
          <w:sz w:val="24"/>
          <w:szCs w:val="24"/>
        </w:rPr>
        <w:t xml:space="preserve">he </w:t>
      </w:r>
      <w:r w:rsidR="00A70D73" w:rsidRPr="0D72803F">
        <w:rPr>
          <w:rFonts w:cstheme="minorBidi"/>
          <w:sz w:val="24"/>
          <w:szCs w:val="24"/>
        </w:rPr>
        <w:t>risk</w:t>
      </w:r>
      <w:r w:rsidR="008B77EE" w:rsidRPr="0D72803F">
        <w:rPr>
          <w:rFonts w:cstheme="minorBidi"/>
          <w:sz w:val="24"/>
          <w:szCs w:val="24"/>
        </w:rPr>
        <w:t xml:space="preserve"> of a cyber-attack on the computer or computer system is high and</w:t>
      </w:r>
      <w:r w:rsidR="009C4045">
        <w:t xml:space="preserve"> </w:t>
      </w:r>
      <w:r w:rsidR="009C4045" w:rsidRPr="0D72803F">
        <w:rPr>
          <w:sz w:val="24"/>
          <w:szCs w:val="24"/>
        </w:rPr>
        <w:t>t</w:t>
      </w:r>
      <w:r w:rsidR="008B77EE" w:rsidRPr="0D72803F">
        <w:rPr>
          <w:sz w:val="24"/>
          <w:szCs w:val="24"/>
        </w:rPr>
        <w:t>he loss or compromise of the computer or computer system will have a serious detrimental effect on the national security, defence, foreign relations, economy, public health, public safety or public order of Singapore.</w:t>
      </w:r>
      <w:r w:rsidR="006F4E52" w:rsidRPr="0D72803F">
        <w:rPr>
          <w:sz w:val="24"/>
          <w:szCs w:val="24"/>
        </w:rPr>
        <w:t xml:space="preserve"> </w:t>
      </w:r>
      <w:r w:rsidR="006F4E52" w:rsidRPr="0D72803F">
        <w:rPr>
          <w:rFonts w:cstheme="minorBidi"/>
          <w:sz w:val="24"/>
          <w:szCs w:val="24"/>
        </w:rPr>
        <w:t>Owners of designated STCC that do not agree with the Commissioner’s decision may</w:t>
      </w:r>
      <w:r w:rsidR="75321191" w:rsidRPr="0D72803F" w:rsidDel="006F4E52">
        <w:rPr>
          <w:rFonts w:cstheme="minorBidi"/>
          <w:sz w:val="24"/>
          <w:szCs w:val="24"/>
        </w:rPr>
        <w:t xml:space="preserve"> </w:t>
      </w:r>
      <w:r w:rsidR="006F4E52" w:rsidRPr="0D72803F">
        <w:rPr>
          <w:rFonts w:cstheme="minorBidi"/>
          <w:sz w:val="24"/>
          <w:szCs w:val="24"/>
        </w:rPr>
        <w:t>appeal against the designation to the Minister</w:t>
      </w:r>
      <w:r w:rsidR="00E6186B" w:rsidRPr="0D72803F">
        <w:rPr>
          <w:rFonts w:cstheme="minorBidi"/>
          <w:sz w:val="24"/>
          <w:szCs w:val="24"/>
        </w:rPr>
        <w:t xml:space="preserve"> within 30 days of the designation</w:t>
      </w:r>
      <w:r w:rsidR="006F4E52" w:rsidRPr="0D72803F">
        <w:rPr>
          <w:rFonts w:cstheme="minorBidi"/>
          <w:sz w:val="24"/>
          <w:szCs w:val="24"/>
        </w:rPr>
        <w:t>.</w:t>
      </w:r>
    </w:p>
    <w:p w14:paraId="00C28FFD" w14:textId="77777777" w:rsidR="00D122BA" w:rsidRPr="0094422B" w:rsidRDefault="00D122BA" w:rsidP="0094422B">
      <w:pPr>
        <w:pStyle w:val="ListParagraph"/>
        <w:ind w:left="1440"/>
        <w:jc w:val="both"/>
      </w:pPr>
    </w:p>
    <w:p w14:paraId="5FC1ABF8" w14:textId="00EE68D2" w:rsidR="00D122BA" w:rsidRPr="0082251B" w:rsidRDefault="006A4688" w:rsidP="009C4045">
      <w:pPr>
        <w:pStyle w:val="ListParagraph"/>
        <w:numPr>
          <w:ilvl w:val="1"/>
          <w:numId w:val="2"/>
        </w:numPr>
        <w:jc w:val="both"/>
      </w:pPr>
      <w:r>
        <w:rPr>
          <w:sz w:val="24"/>
          <w:szCs w:val="24"/>
        </w:rPr>
        <w:t>Grant a time</w:t>
      </w:r>
      <w:r w:rsidR="03D3133B" w:rsidRPr="1D8447E2">
        <w:rPr>
          <w:sz w:val="24"/>
          <w:szCs w:val="24"/>
        </w:rPr>
        <w:t xml:space="preserve"> </w:t>
      </w:r>
      <w:r w:rsidR="57EFFA44" w:rsidRPr="1D8447E2">
        <w:rPr>
          <w:sz w:val="24"/>
          <w:szCs w:val="24"/>
        </w:rPr>
        <w:t>e</w:t>
      </w:r>
      <w:r w:rsidR="00D122BA" w:rsidRPr="1D8447E2">
        <w:rPr>
          <w:sz w:val="24"/>
          <w:szCs w:val="24"/>
        </w:rPr>
        <w:t>xten</w:t>
      </w:r>
      <w:r>
        <w:rPr>
          <w:sz w:val="24"/>
          <w:szCs w:val="24"/>
        </w:rPr>
        <w:t>sion to</w:t>
      </w:r>
      <w:r w:rsidR="00D122BA" w:rsidRPr="1D8447E2">
        <w:rPr>
          <w:sz w:val="24"/>
          <w:szCs w:val="24"/>
        </w:rPr>
        <w:t xml:space="preserve"> a designation </w:t>
      </w:r>
      <w:r w:rsidR="13E00F5D" w:rsidRPr="1D8447E2">
        <w:rPr>
          <w:sz w:val="24"/>
          <w:szCs w:val="24"/>
        </w:rPr>
        <w:t>of an STCC before the expiry of the designation</w:t>
      </w:r>
      <w:r w:rsidR="00D122BA">
        <w:rPr>
          <w:sz w:val="24"/>
          <w:szCs w:val="24"/>
        </w:rPr>
        <w:t xml:space="preserve"> </w:t>
      </w:r>
      <w:r w:rsidR="008D790E">
        <w:rPr>
          <w:sz w:val="24"/>
          <w:szCs w:val="24"/>
        </w:rPr>
        <w:t xml:space="preserve">if the Commissioner </w:t>
      </w:r>
      <w:r w:rsidR="00BA0F87">
        <w:rPr>
          <w:sz w:val="24"/>
          <w:szCs w:val="24"/>
        </w:rPr>
        <w:t xml:space="preserve">is of the opinion </w:t>
      </w:r>
      <w:r w:rsidR="008D790E" w:rsidRPr="38336646">
        <w:rPr>
          <w:rFonts w:cstheme="minorBidi"/>
          <w:sz w:val="24"/>
          <w:szCs w:val="24"/>
        </w:rPr>
        <w:t xml:space="preserve">that the </w:t>
      </w:r>
      <w:r w:rsidR="00C143B6" w:rsidRPr="38336646">
        <w:rPr>
          <w:rFonts w:cstheme="minorBidi"/>
          <w:sz w:val="24"/>
          <w:szCs w:val="24"/>
        </w:rPr>
        <w:t xml:space="preserve">designation criteria continue to be </w:t>
      </w:r>
      <w:r w:rsidR="00C143B6" w:rsidRPr="402662F5">
        <w:rPr>
          <w:rFonts w:cstheme="minorBidi"/>
          <w:sz w:val="24"/>
          <w:szCs w:val="24"/>
        </w:rPr>
        <w:t>fulfilled</w:t>
      </w:r>
      <w:r w:rsidR="0DE17484" w:rsidRPr="402662F5">
        <w:rPr>
          <w:rFonts w:cstheme="minorBidi"/>
          <w:sz w:val="24"/>
          <w:szCs w:val="24"/>
        </w:rPr>
        <w:t xml:space="preserve">. </w:t>
      </w:r>
      <w:r w:rsidR="0DE17484" w:rsidRPr="26EC8C2D">
        <w:rPr>
          <w:rFonts w:cstheme="minorBidi"/>
          <w:sz w:val="24"/>
          <w:szCs w:val="24"/>
        </w:rPr>
        <w:t xml:space="preserve">Each extension must be for a period that does not exceed </w:t>
      </w:r>
      <w:r w:rsidR="0DE17484" w:rsidRPr="00AF5437">
        <w:rPr>
          <w:rFonts w:cstheme="minorBidi"/>
          <w:sz w:val="24"/>
          <w:szCs w:val="24"/>
        </w:rPr>
        <w:t>1 year</w:t>
      </w:r>
      <w:r w:rsidR="232C2E7B" w:rsidRPr="71D2B39C">
        <w:rPr>
          <w:rFonts w:cstheme="minorBidi"/>
          <w:sz w:val="24"/>
          <w:szCs w:val="24"/>
        </w:rPr>
        <w:t xml:space="preserve">, starting from the expiry of the earlier </w:t>
      </w:r>
      <w:r w:rsidR="232C2E7B" w:rsidRPr="6B292B36">
        <w:rPr>
          <w:rFonts w:cstheme="minorBidi"/>
          <w:sz w:val="24"/>
          <w:szCs w:val="24"/>
        </w:rPr>
        <w:t xml:space="preserve">designation. </w:t>
      </w:r>
    </w:p>
    <w:p w14:paraId="5CD8171C" w14:textId="77777777" w:rsidR="0014636A" w:rsidRDefault="0014636A" w:rsidP="0094422B">
      <w:pPr>
        <w:pStyle w:val="ListParagraph"/>
      </w:pPr>
    </w:p>
    <w:p w14:paraId="4E6E1B62" w14:textId="104530A1" w:rsidR="0014636A" w:rsidRPr="0094422B" w:rsidRDefault="006A4688" w:rsidP="0094422B">
      <w:pPr>
        <w:pStyle w:val="ListParagraph"/>
        <w:numPr>
          <w:ilvl w:val="1"/>
          <w:numId w:val="2"/>
        </w:numPr>
        <w:jc w:val="both"/>
        <w:rPr>
          <w:sz w:val="24"/>
          <w:szCs w:val="24"/>
        </w:rPr>
      </w:pPr>
      <w:r>
        <w:rPr>
          <w:sz w:val="24"/>
          <w:szCs w:val="24"/>
        </w:rPr>
        <w:t>W</w:t>
      </w:r>
      <w:r w:rsidR="41D238E6" w:rsidRPr="367262FF">
        <w:rPr>
          <w:sz w:val="24"/>
          <w:szCs w:val="24"/>
        </w:rPr>
        <w:t>ithdraw</w:t>
      </w:r>
      <w:r w:rsidR="0014636A" w:rsidRPr="0094422B">
        <w:rPr>
          <w:sz w:val="24"/>
          <w:szCs w:val="24"/>
        </w:rPr>
        <w:t xml:space="preserve"> </w:t>
      </w:r>
      <w:r w:rsidR="00AB080F" w:rsidRPr="38336646">
        <w:rPr>
          <w:rFonts w:cstheme="minorBidi"/>
          <w:sz w:val="24"/>
          <w:szCs w:val="24"/>
        </w:rPr>
        <w:t xml:space="preserve">the designation of an STCC if </w:t>
      </w:r>
      <w:r w:rsidR="64C5D7B7" w:rsidRPr="7DEB4BAF">
        <w:rPr>
          <w:rFonts w:cstheme="minorBidi"/>
          <w:sz w:val="24"/>
          <w:szCs w:val="24"/>
        </w:rPr>
        <w:t>the Commissioner is of the opinion that</w:t>
      </w:r>
      <w:r w:rsidR="00AB080F" w:rsidRPr="38336646">
        <w:rPr>
          <w:rFonts w:cstheme="minorBidi"/>
          <w:sz w:val="24"/>
          <w:szCs w:val="24"/>
        </w:rPr>
        <w:t xml:space="preserve"> the designation criteria is no longer fulfilled</w:t>
      </w:r>
      <w:r w:rsidR="0014636A" w:rsidRPr="0094422B">
        <w:rPr>
          <w:sz w:val="24"/>
          <w:szCs w:val="24"/>
        </w:rPr>
        <w:t xml:space="preserve">. </w:t>
      </w:r>
    </w:p>
    <w:p w14:paraId="6EDA560A" w14:textId="77777777" w:rsidR="008B77EE" w:rsidRPr="003E7A3A" w:rsidRDefault="008B77EE" w:rsidP="0094422B"/>
    <w:p w14:paraId="107E50CA" w14:textId="77777777" w:rsidR="00A94300" w:rsidRDefault="00A94300" w:rsidP="00D96BA3">
      <w:pPr>
        <w:spacing w:after="0" w:line="240" w:lineRule="auto"/>
        <w:jc w:val="both"/>
        <w:rPr>
          <w:rFonts w:cstheme="minorHAnsi"/>
          <w:b/>
          <w:bCs/>
          <w:sz w:val="24"/>
          <w:szCs w:val="24"/>
        </w:rPr>
      </w:pPr>
    </w:p>
    <w:p w14:paraId="1ADA6A8D" w14:textId="77777777" w:rsidR="00A94300" w:rsidRDefault="00A94300" w:rsidP="00D96BA3">
      <w:pPr>
        <w:spacing w:after="0" w:line="240" w:lineRule="auto"/>
        <w:jc w:val="both"/>
        <w:rPr>
          <w:rFonts w:cstheme="minorHAnsi"/>
          <w:b/>
          <w:bCs/>
          <w:sz w:val="24"/>
          <w:szCs w:val="24"/>
        </w:rPr>
      </w:pPr>
    </w:p>
    <w:p w14:paraId="61D4CD8D" w14:textId="77777777" w:rsidR="00A94300" w:rsidRDefault="00A94300" w:rsidP="00D96BA3">
      <w:pPr>
        <w:spacing w:after="0" w:line="240" w:lineRule="auto"/>
        <w:jc w:val="both"/>
        <w:rPr>
          <w:rFonts w:cstheme="minorHAnsi"/>
          <w:b/>
          <w:bCs/>
          <w:sz w:val="24"/>
          <w:szCs w:val="24"/>
        </w:rPr>
      </w:pPr>
    </w:p>
    <w:p w14:paraId="4923AF39" w14:textId="05280E9F" w:rsidR="008B77EE" w:rsidRPr="003E7A3A" w:rsidRDefault="008B77EE" w:rsidP="00D96BA3">
      <w:pPr>
        <w:spacing w:after="0" w:line="240" w:lineRule="auto"/>
        <w:jc w:val="both"/>
        <w:rPr>
          <w:rFonts w:cstheme="minorHAnsi"/>
          <w:b/>
          <w:bCs/>
          <w:sz w:val="24"/>
          <w:szCs w:val="24"/>
        </w:rPr>
      </w:pPr>
      <w:r w:rsidRPr="003E7A3A">
        <w:rPr>
          <w:rFonts w:cstheme="minorHAnsi"/>
          <w:b/>
          <w:bCs/>
          <w:sz w:val="24"/>
          <w:szCs w:val="24"/>
        </w:rPr>
        <w:t>Duties of STCC Owners</w:t>
      </w:r>
    </w:p>
    <w:p w14:paraId="1C041EDB" w14:textId="77777777" w:rsidR="003C1596" w:rsidRDefault="003C1596" w:rsidP="0094422B">
      <w:pPr>
        <w:pStyle w:val="ListParagraph"/>
        <w:ind w:left="0"/>
        <w:jc w:val="both"/>
        <w:rPr>
          <w:rFonts w:asciiTheme="minorHAnsi" w:hAnsiTheme="minorHAnsi" w:cstheme="minorHAnsi"/>
          <w:sz w:val="24"/>
          <w:szCs w:val="24"/>
        </w:rPr>
      </w:pPr>
    </w:p>
    <w:p w14:paraId="54B67B77" w14:textId="15B7980D" w:rsidR="0014636A" w:rsidRDefault="0014636A" w:rsidP="003212F2">
      <w:pPr>
        <w:pStyle w:val="ListParagraph"/>
        <w:numPr>
          <w:ilvl w:val="0"/>
          <w:numId w:val="2"/>
        </w:numPr>
        <w:ind w:left="0" w:firstLine="0"/>
        <w:jc w:val="both"/>
        <w:rPr>
          <w:rFonts w:asciiTheme="minorHAnsi" w:hAnsiTheme="minorHAnsi" w:cstheme="minorHAnsi"/>
          <w:sz w:val="24"/>
          <w:szCs w:val="24"/>
        </w:rPr>
      </w:pPr>
      <w:r w:rsidRPr="38336646">
        <w:rPr>
          <w:rFonts w:asciiTheme="minorHAnsi" w:hAnsiTheme="minorHAnsi" w:cstheme="minorBidi"/>
          <w:sz w:val="24"/>
          <w:szCs w:val="24"/>
        </w:rPr>
        <w:t xml:space="preserve">Once designated, the duties of the owner of the STCC would </w:t>
      </w:r>
      <w:r w:rsidR="5A895B97" w:rsidRPr="01DE8EC1">
        <w:rPr>
          <w:rFonts w:asciiTheme="minorHAnsi" w:hAnsiTheme="minorHAnsi" w:cstheme="minorBidi"/>
          <w:sz w:val="24"/>
          <w:szCs w:val="24"/>
        </w:rPr>
        <w:t>be subject to several duties, including duties to</w:t>
      </w:r>
      <w:r w:rsidR="003212F2">
        <w:rPr>
          <w:rFonts w:asciiTheme="minorHAnsi" w:hAnsiTheme="minorHAnsi" w:cstheme="minorBidi"/>
          <w:sz w:val="24"/>
          <w:szCs w:val="24"/>
        </w:rPr>
        <w:t xml:space="preserve"> </w:t>
      </w:r>
      <w:r w:rsidRPr="38336646">
        <w:rPr>
          <w:rFonts w:asciiTheme="minorHAnsi" w:hAnsiTheme="minorHAnsi" w:cstheme="minorBidi"/>
          <w:sz w:val="24"/>
          <w:szCs w:val="24"/>
        </w:rPr>
        <w:t xml:space="preserve">include: </w:t>
      </w:r>
    </w:p>
    <w:p w14:paraId="6FC114C0" w14:textId="77777777" w:rsidR="00F352D6" w:rsidRDefault="00F352D6" w:rsidP="003212F2">
      <w:pPr>
        <w:pStyle w:val="ListParagraph"/>
        <w:jc w:val="both"/>
        <w:rPr>
          <w:rFonts w:asciiTheme="minorHAnsi" w:hAnsiTheme="minorHAnsi" w:cstheme="minorHAnsi"/>
          <w:sz w:val="24"/>
          <w:szCs w:val="24"/>
        </w:rPr>
      </w:pPr>
    </w:p>
    <w:p w14:paraId="7BA175CB" w14:textId="3F50E385" w:rsidR="009555D0" w:rsidRDefault="609EC4B5" w:rsidP="009555D0">
      <w:pPr>
        <w:pStyle w:val="ListParagraph"/>
        <w:numPr>
          <w:ilvl w:val="1"/>
          <w:numId w:val="2"/>
        </w:numPr>
        <w:jc w:val="both"/>
        <w:rPr>
          <w:rFonts w:asciiTheme="minorHAnsi" w:eastAsia="Calibri" w:hAnsiTheme="minorHAnsi" w:cstheme="minorBidi"/>
          <w:color w:val="000000" w:themeColor="text1"/>
          <w:sz w:val="24"/>
          <w:szCs w:val="24"/>
          <w:lang w:val="en-US"/>
        </w:rPr>
      </w:pPr>
      <w:r w:rsidRPr="4AD9FDBA">
        <w:rPr>
          <w:rFonts w:asciiTheme="minorHAnsi" w:eastAsia="Calibri" w:hAnsiTheme="minorHAnsi" w:cstheme="minorBidi"/>
          <w:color w:val="000000" w:themeColor="text1"/>
          <w:sz w:val="24"/>
          <w:szCs w:val="24"/>
          <w:lang w:val="en-US"/>
        </w:rPr>
        <w:t>Provide</w:t>
      </w:r>
      <w:r w:rsidR="00857250" w:rsidRPr="38336646">
        <w:rPr>
          <w:rFonts w:asciiTheme="minorHAnsi" w:eastAsia="Calibri" w:hAnsiTheme="minorHAnsi" w:cstheme="minorBidi"/>
          <w:color w:val="000000" w:themeColor="text1"/>
          <w:sz w:val="24"/>
          <w:szCs w:val="24"/>
          <w:lang w:val="en-US"/>
        </w:rPr>
        <w:t xml:space="preserve"> </w:t>
      </w:r>
      <w:r w:rsidR="009555D0" w:rsidRPr="38336646">
        <w:rPr>
          <w:rFonts w:asciiTheme="minorHAnsi" w:eastAsia="Calibri" w:hAnsiTheme="minorHAnsi" w:cstheme="minorBidi"/>
          <w:color w:val="000000" w:themeColor="text1"/>
          <w:sz w:val="24"/>
          <w:szCs w:val="24"/>
          <w:lang w:val="en-US"/>
        </w:rPr>
        <w:t xml:space="preserve">the Commissioner with information on </w:t>
      </w:r>
      <w:r w:rsidR="008F1E1A" w:rsidRPr="38336646">
        <w:rPr>
          <w:rFonts w:asciiTheme="minorHAnsi" w:eastAsia="Calibri" w:hAnsiTheme="minorHAnsi" w:cstheme="minorBidi"/>
          <w:color w:val="000000" w:themeColor="text1"/>
          <w:sz w:val="24"/>
          <w:szCs w:val="24"/>
          <w:lang w:val="en-US"/>
        </w:rPr>
        <w:t xml:space="preserve">the </w:t>
      </w:r>
      <w:proofErr w:type="gramStart"/>
      <w:r w:rsidR="00857250" w:rsidRPr="38336646">
        <w:rPr>
          <w:rFonts w:asciiTheme="minorHAnsi" w:eastAsia="Calibri" w:hAnsiTheme="minorHAnsi" w:cstheme="minorBidi"/>
          <w:color w:val="000000" w:themeColor="text1"/>
          <w:sz w:val="24"/>
          <w:szCs w:val="24"/>
          <w:lang w:val="en-US"/>
        </w:rPr>
        <w:t>STCC</w:t>
      </w:r>
      <w:r w:rsidR="004E79DC" w:rsidRPr="38336646">
        <w:rPr>
          <w:rFonts w:asciiTheme="minorHAnsi" w:eastAsia="Calibri" w:hAnsiTheme="minorHAnsi" w:cstheme="minorBidi"/>
          <w:color w:val="000000" w:themeColor="text1"/>
          <w:sz w:val="24"/>
          <w:szCs w:val="24"/>
          <w:lang w:val="en-US"/>
        </w:rPr>
        <w:t>;</w:t>
      </w:r>
      <w:proofErr w:type="gramEnd"/>
      <w:r w:rsidR="009555D0" w:rsidRPr="38336646">
        <w:rPr>
          <w:rFonts w:asciiTheme="minorHAnsi" w:eastAsia="Calibri" w:hAnsiTheme="minorHAnsi" w:cstheme="minorBidi"/>
          <w:color w:val="000000" w:themeColor="text1"/>
          <w:sz w:val="24"/>
          <w:szCs w:val="24"/>
          <w:lang w:val="en-US"/>
        </w:rPr>
        <w:t xml:space="preserve"> </w:t>
      </w:r>
    </w:p>
    <w:p w14:paraId="7C30D5F1" w14:textId="77777777" w:rsidR="009555D0" w:rsidRPr="005A571D" w:rsidRDefault="009555D0" w:rsidP="009555D0">
      <w:pPr>
        <w:pStyle w:val="ListParagraph"/>
        <w:ind w:left="709"/>
        <w:jc w:val="both"/>
        <w:rPr>
          <w:rFonts w:asciiTheme="minorHAnsi" w:eastAsia="Calibri" w:hAnsiTheme="minorHAnsi" w:cstheme="minorHAnsi"/>
          <w:color w:val="000000" w:themeColor="text1"/>
          <w:sz w:val="24"/>
          <w:szCs w:val="24"/>
          <w:lang w:val="en-US"/>
        </w:rPr>
      </w:pPr>
    </w:p>
    <w:p w14:paraId="3807660B" w14:textId="2EE655CE" w:rsidR="009555D0" w:rsidRPr="0094422B" w:rsidRDefault="009555D0" w:rsidP="009555D0">
      <w:pPr>
        <w:pStyle w:val="ListParagraph"/>
        <w:numPr>
          <w:ilvl w:val="1"/>
          <w:numId w:val="2"/>
        </w:numPr>
        <w:jc w:val="both"/>
        <w:rPr>
          <w:rFonts w:cstheme="minorBidi"/>
          <w:sz w:val="24"/>
          <w:szCs w:val="24"/>
          <w:lang w:val="en-US"/>
        </w:rPr>
      </w:pPr>
      <w:r w:rsidRPr="38336646">
        <w:rPr>
          <w:rFonts w:asciiTheme="minorHAnsi" w:hAnsiTheme="minorHAnsi" w:cstheme="minorBidi"/>
          <w:sz w:val="24"/>
          <w:szCs w:val="24"/>
          <w:lang w:val="en-US"/>
        </w:rPr>
        <w:t xml:space="preserve">Comply with such codes of practice, standards of performance or written directions </w:t>
      </w:r>
      <w:r w:rsidR="16DABE81" w:rsidRPr="3A2CD488">
        <w:rPr>
          <w:rFonts w:asciiTheme="minorHAnsi" w:hAnsiTheme="minorHAnsi" w:cstheme="minorBidi"/>
          <w:sz w:val="24"/>
          <w:szCs w:val="24"/>
          <w:lang w:val="en-US"/>
        </w:rPr>
        <w:t>in relation to STCC</w:t>
      </w:r>
      <w:r w:rsidRPr="03BF4411">
        <w:rPr>
          <w:rFonts w:asciiTheme="minorHAnsi" w:hAnsiTheme="minorHAnsi" w:cstheme="minorBidi"/>
          <w:sz w:val="24"/>
          <w:szCs w:val="24"/>
          <w:lang w:val="en-US"/>
        </w:rPr>
        <w:t xml:space="preserve"> </w:t>
      </w:r>
      <w:r w:rsidRPr="38336646">
        <w:rPr>
          <w:rFonts w:asciiTheme="minorHAnsi" w:hAnsiTheme="minorHAnsi" w:cstheme="minorBidi"/>
          <w:sz w:val="24"/>
          <w:szCs w:val="24"/>
          <w:lang w:val="en-US"/>
        </w:rPr>
        <w:t>as may be issued by the Commissioner</w:t>
      </w:r>
      <w:r w:rsidR="004E79DC" w:rsidRPr="38336646">
        <w:rPr>
          <w:rFonts w:asciiTheme="minorHAnsi" w:hAnsiTheme="minorHAnsi" w:cstheme="minorBidi"/>
          <w:sz w:val="24"/>
          <w:szCs w:val="24"/>
          <w:lang w:val="en-US"/>
        </w:rPr>
        <w:t>; and</w:t>
      </w:r>
    </w:p>
    <w:p w14:paraId="0EE28991" w14:textId="77777777" w:rsidR="009555D0" w:rsidRPr="005A571D" w:rsidRDefault="009555D0" w:rsidP="009555D0">
      <w:pPr>
        <w:spacing w:after="0" w:line="240" w:lineRule="auto"/>
        <w:ind w:left="709"/>
        <w:jc w:val="both"/>
        <w:rPr>
          <w:rFonts w:cstheme="minorHAnsi"/>
          <w:sz w:val="24"/>
          <w:szCs w:val="24"/>
          <w:lang w:val="en-US"/>
        </w:rPr>
      </w:pPr>
    </w:p>
    <w:p w14:paraId="3EE95D89" w14:textId="34C5A033" w:rsidR="009555D0" w:rsidRPr="0094422B" w:rsidRDefault="009555D0" w:rsidP="0094422B">
      <w:pPr>
        <w:pStyle w:val="ListParagraph"/>
        <w:numPr>
          <w:ilvl w:val="1"/>
          <w:numId w:val="2"/>
        </w:numPr>
        <w:jc w:val="both"/>
        <w:rPr>
          <w:rFonts w:asciiTheme="minorHAnsi" w:eastAsia="Calibri" w:hAnsiTheme="minorHAnsi" w:cstheme="minorHAnsi"/>
          <w:sz w:val="24"/>
          <w:szCs w:val="24"/>
          <w:lang w:val="en-US"/>
        </w:rPr>
      </w:pPr>
      <w:r w:rsidRPr="38336646">
        <w:rPr>
          <w:rFonts w:asciiTheme="minorHAnsi" w:hAnsiTheme="minorHAnsi" w:cstheme="minorBidi"/>
          <w:sz w:val="24"/>
          <w:szCs w:val="24"/>
          <w:lang w:val="en-US"/>
        </w:rPr>
        <w:t>Notify the Commissioner of prescribed cybersecurity incident</w:t>
      </w:r>
      <w:r w:rsidR="003D45EF" w:rsidRPr="38336646">
        <w:rPr>
          <w:rFonts w:asciiTheme="minorHAnsi" w:hAnsiTheme="minorHAnsi" w:cstheme="minorBidi"/>
          <w:sz w:val="24"/>
          <w:szCs w:val="24"/>
          <w:lang w:val="en-US"/>
        </w:rPr>
        <w:t>s</w:t>
      </w:r>
      <w:r w:rsidRPr="38336646">
        <w:rPr>
          <w:rFonts w:asciiTheme="minorHAnsi" w:hAnsiTheme="minorHAnsi" w:cstheme="minorBidi"/>
          <w:sz w:val="24"/>
          <w:szCs w:val="24"/>
          <w:lang w:val="en-US"/>
        </w:rPr>
        <w:t xml:space="preserve">. </w:t>
      </w:r>
    </w:p>
    <w:p w14:paraId="65F32B67" w14:textId="77777777" w:rsidR="009555D0" w:rsidRDefault="009555D0" w:rsidP="004E79DC">
      <w:pPr>
        <w:jc w:val="both"/>
        <w:rPr>
          <w:rFonts w:cstheme="minorHAnsi"/>
          <w:sz w:val="24"/>
          <w:szCs w:val="24"/>
        </w:rPr>
      </w:pPr>
    </w:p>
    <w:p w14:paraId="1069BAC3" w14:textId="21C6197C" w:rsidR="004E79DC" w:rsidRPr="0094422B" w:rsidRDefault="004E79DC" w:rsidP="0094422B">
      <w:pPr>
        <w:jc w:val="both"/>
        <w:rPr>
          <w:rFonts w:cstheme="minorHAnsi"/>
          <w:b/>
          <w:sz w:val="24"/>
          <w:szCs w:val="24"/>
        </w:rPr>
      </w:pPr>
      <w:r w:rsidRPr="0094422B">
        <w:rPr>
          <w:rFonts w:cstheme="minorHAnsi"/>
          <w:b/>
          <w:sz w:val="24"/>
          <w:szCs w:val="24"/>
        </w:rPr>
        <w:t xml:space="preserve">Incident reporting </w:t>
      </w:r>
    </w:p>
    <w:p w14:paraId="7BC6F2A9" w14:textId="7690BA79" w:rsidR="00696145" w:rsidRPr="0094422B" w:rsidRDefault="003E6AE4" w:rsidP="00696145">
      <w:pPr>
        <w:pStyle w:val="ListParagraph"/>
        <w:numPr>
          <w:ilvl w:val="0"/>
          <w:numId w:val="2"/>
        </w:numPr>
        <w:ind w:left="0" w:firstLine="0"/>
        <w:jc w:val="both"/>
        <w:rPr>
          <w:rFonts w:asciiTheme="minorHAnsi" w:eastAsia="Calibri" w:hAnsiTheme="minorHAnsi" w:cstheme="minorHAnsi"/>
          <w:sz w:val="24"/>
          <w:szCs w:val="24"/>
        </w:rPr>
      </w:pPr>
      <w:proofErr w:type="gramStart"/>
      <w:r w:rsidRPr="38336646">
        <w:rPr>
          <w:rFonts w:asciiTheme="minorHAnsi" w:hAnsiTheme="minorHAnsi" w:cstheme="minorBidi"/>
          <w:sz w:val="24"/>
          <w:szCs w:val="24"/>
        </w:rPr>
        <w:t>In order to</w:t>
      </w:r>
      <w:proofErr w:type="gramEnd"/>
      <w:r w:rsidRPr="38336646">
        <w:rPr>
          <w:rFonts w:asciiTheme="minorHAnsi" w:hAnsiTheme="minorHAnsi" w:cstheme="minorBidi"/>
          <w:sz w:val="24"/>
          <w:szCs w:val="24"/>
        </w:rPr>
        <w:t xml:space="preserve"> secure and safeguard the STCCs, </w:t>
      </w:r>
      <w:r w:rsidR="00B80316" w:rsidRPr="38336646">
        <w:rPr>
          <w:rFonts w:asciiTheme="minorHAnsi" w:hAnsiTheme="minorHAnsi" w:cstheme="minorBidi"/>
          <w:sz w:val="24"/>
          <w:szCs w:val="24"/>
        </w:rPr>
        <w:t>CSA needs strong situational awareness</w:t>
      </w:r>
      <w:r w:rsidR="00696145" w:rsidRPr="38336646">
        <w:rPr>
          <w:rFonts w:asciiTheme="minorHAnsi" w:hAnsiTheme="minorHAnsi" w:cstheme="minorBidi"/>
          <w:sz w:val="24"/>
          <w:szCs w:val="24"/>
        </w:rPr>
        <w:t xml:space="preserve"> of the </w:t>
      </w:r>
      <w:r w:rsidR="00B80316" w:rsidRPr="38336646">
        <w:rPr>
          <w:rFonts w:asciiTheme="minorHAnsi" w:hAnsiTheme="minorHAnsi" w:cstheme="minorBidi"/>
          <w:sz w:val="24"/>
          <w:szCs w:val="24"/>
        </w:rPr>
        <w:t>incidents and threats to the STCC.</w:t>
      </w:r>
      <w:r w:rsidR="00696145" w:rsidRPr="38336646">
        <w:rPr>
          <w:rFonts w:asciiTheme="minorHAnsi" w:hAnsiTheme="minorHAnsi" w:cstheme="minorBidi"/>
          <w:sz w:val="24"/>
          <w:szCs w:val="24"/>
        </w:rPr>
        <w:t xml:space="preserve"> </w:t>
      </w:r>
      <w:r w:rsidR="00696145" w:rsidRPr="38336646">
        <w:rPr>
          <w:rFonts w:asciiTheme="minorHAnsi" w:eastAsia="Calibri" w:hAnsiTheme="minorHAnsi" w:cstheme="minorBidi"/>
          <w:sz w:val="24"/>
          <w:szCs w:val="24"/>
          <w:lang w:val="en-US"/>
        </w:rPr>
        <w:t>CSA proposes that persons with duties under Part 3</w:t>
      </w:r>
      <w:r w:rsidR="004B2AEB" w:rsidRPr="38336646">
        <w:rPr>
          <w:rFonts w:asciiTheme="minorHAnsi" w:eastAsia="Calibri" w:hAnsiTheme="minorHAnsi" w:cstheme="minorBidi"/>
          <w:sz w:val="24"/>
          <w:szCs w:val="24"/>
          <w:lang w:val="en-US"/>
        </w:rPr>
        <w:t>D</w:t>
      </w:r>
      <w:r w:rsidR="00696145" w:rsidRPr="38336646">
        <w:rPr>
          <w:rFonts w:asciiTheme="minorHAnsi" w:eastAsia="Calibri" w:hAnsiTheme="minorHAnsi" w:cstheme="minorBidi"/>
          <w:sz w:val="24"/>
          <w:szCs w:val="24"/>
          <w:lang w:val="en-US"/>
        </w:rPr>
        <w:t xml:space="preserve"> be required to report the following:  </w:t>
      </w:r>
    </w:p>
    <w:p w14:paraId="1A5834C2" w14:textId="77777777" w:rsidR="00696145" w:rsidRPr="003E7A3A" w:rsidRDefault="00696145" w:rsidP="00696145">
      <w:pPr>
        <w:pStyle w:val="ListParagraph"/>
        <w:ind w:left="0"/>
        <w:jc w:val="both"/>
        <w:rPr>
          <w:rFonts w:asciiTheme="minorHAnsi" w:eastAsia="Calibri" w:hAnsiTheme="minorHAnsi" w:cstheme="minorHAnsi"/>
          <w:sz w:val="24"/>
          <w:szCs w:val="24"/>
          <w:lang w:val="en-US"/>
        </w:rPr>
      </w:pPr>
    </w:p>
    <w:p w14:paraId="44ECB797" w14:textId="72250E60" w:rsidR="00696145" w:rsidRPr="003E7A3A" w:rsidRDefault="00696145" w:rsidP="00A0474B">
      <w:pPr>
        <w:pStyle w:val="ListParagraph"/>
        <w:numPr>
          <w:ilvl w:val="0"/>
          <w:numId w:val="29"/>
        </w:numPr>
        <w:jc w:val="both"/>
        <w:rPr>
          <w:rFonts w:asciiTheme="minorHAnsi" w:eastAsia="Calibri" w:hAnsiTheme="minorHAnsi" w:cstheme="minorHAnsi"/>
          <w:sz w:val="24"/>
          <w:szCs w:val="24"/>
          <w:lang w:val="en-US"/>
        </w:rPr>
      </w:pPr>
      <w:r w:rsidRPr="003E7A3A">
        <w:rPr>
          <w:rFonts w:asciiTheme="minorHAnsi" w:hAnsiTheme="minorHAnsi" w:cstheme="minorHAnsi"/>
          <w:sz w:val="24"/>
          <w:szCs w:val="24"/>
          <w:lang w:val="en-US"/>
        </w:rPr>
        <w:t>Pr</w:t>
      </w:r>
      <w:r w:rsidRPr="003E7A3A">
        <w:rPr>
          <w:rFonts w:asciiTheme="minorHAnsi" w:eastAsiaTheme="minorEastAsia" w:hAnsiTheme="minorHAnsi" w:cstheme="minorHAnsi"/>
          <w:sz w:val="24"/>
          <w:szCs w:val="24"/>
          <w:lang w:val="en-US"/>
        </w:rPr>
        <w:t>escribed cybersecurity incident</w:t>
      </w:r>
      <w:r w:rsidR="00ED18A4">
        <w:rPr>
          <w:rFonts w:asciiTheme="minorHAnsi" w:eastAsiaTheme="minorEastAsia" w:hAnsiTheme="minorHAnsi" w:cstheme="minorHAnsi"/>
          <w:sz w:val="24"/>
          <w:szCs w:val="24"/>
          <w:lang w:val="en-US"/>
        </w:rPr>
        <w:t>s</w:t>
      </w:r>
      <w:r w:rsidRPr="003E7A3A">
        <w:rPr>
          <w:rFonts w:asciiTheme="minorHAnsi" w:eastAsiaTheme="minorEastAsia" w:hAnsiTheme="minorHAnsi" w:cstheme="minorHAnsi"/>
          <w:sz w:val="24"/>
          <w:szCs w:val="24"/>
          <w:lang w:val="en-US"/>
        </w:rPr>
        <w:t xml:space="preserve"> in respect of the </w:t>
      </w:r>
      <w:proofErr w:type="gramStart"/>
      <w:r w:rsidR="004B2AEB">
        <w:rPr>
          <w:rFonts w:asciiTheme="minorHAnsi" w:eastAsiaTheme="minorEastAsia" w:hAnsiTheme="minorHAnsi" w:cstheme="minorHAnsi"/>
          <w:sz w:val="24"/>
          <w:szCs w:val="24"/>
          <w:lang w:val="en-US"/>
        </w:rPr>
        <w:t>STCC</w:t>
      </w:r>
      <w:r w:rsidRPr="003E7A3A">
        <w:rPr>
          <w:rFonts w:asciiTheme="minorHAnsi" w:eastAsiaTheme="minorEastAsia" w:hAnsiTheme="minorHAnsi" w:cstheme="minorHAnsi"/>
          <w:sz w:val="24"/>
          <w:szCs w:val="24"/>
          <w:lang w:val="en-US"/>
        </w:rPr>
        <w:t>;</w:t>
      </w:r>
      <w:proofErr w:type="gramEnd"/>
      <w:r w:rsidRPr="003E7A3A">
        <w:rPr>
          <w:rFonts w:asciiTheme="minorHAnsi" w:eastAsiaTheme="minorEastAsia" w:hAnsiTheme="minorHAnsi" w:cstheme="minorHAnsi"/>
          <w:sz w:val="24"/>
          <w:szCs w:val="24"/>
          <w:lang w:val="en-GB"/>
        </w:rPr>
        <w:t xml:space="preserve"> </w:t>
      </w:r>
    </w:p>
    <w:p w14:paraId="484BEFC6" w14:textId="77777777" w:rsidR="00696145" w:rsidRPr="005A571D" w:rsidRDefault="00696145" w:rsidP="00696145">
      <w:pPr>
        <w:pStyle w:val="ListParagraph"/>
        <w:ind w:left="1440"/>
        <w:jc w:val="both"/>
        <w:rPr>
          <w:rFonts w:asciiTheme="minorHAnsi" w:eastAsia="Calibri" w:hAnsiTheme="minorHAnsi" w:cstheme="minorHAnsi"/>
          <w:sz w:val="24"/>
          <w:szCs w:val="24"/>
          <w:lang w:val="en-US"/>
        </w:rPr>
      </w:pPr>
    </w:p>
    <w:p w14:paraId="243A698E" w14:textId="5EA8BC81" w:rsidR="00696145" w:rsidRPr="005A571D" w:rsidRDefault="00696145" w:rsidP="00A0474B">
      <w:pPr>
        <w:pStyle w:val="ListParagraph"/>
        <w:numPr>
          <w:ilvl w:val="0"/>
          <w:numId w:val="29"/>
        </w:numPr>
        <w:jc w:val="both"/>
        <w:rPr>
          <w:rFonts w:asciiTheme="minorHAnsi" w:eastAsia="Calibri" w:hAnsiTheme="minorHAnsi" w:cstheme="minorHAnsi"/>
          <w:sz w:val="24"/>
          <w:szCs w:val="24"/>
          <w:lang w:val="en-US"/>
        </w:rPr>
      </w:pPr>
      <w:r w:rsidRPr="005A571D">
        <w:rPr>
          <w:rFonts w:asciiTheme="minorHAnsi" w:eastAsiaTheme="minorEastAsia" w:hAnsiTheme="minorHAnsi" w:cstheme="minorHAnsi"/>
          <w:sz w:val="24"/>
          <w:szCs w:val="24"/>
          <w:lang w:val="en-GB"/>
        </w:rPr>
        <w:t>Prescribed cybersecurity incident</w:t>
      </w:r>
      <w:r w:rsidR="00ED18A4">
        <w:rPr>
          <w:rFonts w:asciiTheme="minorHAnsi" w:eastAsiaTheme="minorEastAsia" w:hAnsiTheme="minorHAnsi" w:cstheme="minorHAnsi"/>
          <w:sz w:val="24"/>
          <w:szCs w:val="24"/>
          <w:lang w:val="en-GB"/>
        </w:rPr>
        <w:t>s</w:t>
      </w:r>
      <w:r w:rsidRPr="005A571D">
        <w:rPr>
          <w:rFonts w:asciiTheme="minorHAnsi" w:eastAsiaTheme="minorEastAsia" w:hAnsiTheme="minorHAnsi" w:cstheme="minorHAnsi"/>
          <w:sz w:val="24"/>
          <w:szCs w:val="24"/>
          <w:lang w:val="en-GB"/>
        </w:rPr>
        <w:t xml:space="preserve"> in respect of any computer or computer system under the owner’s control, that is interconnected with or that communicates with the </w:t>
      </w:r>
      <w:proofErr w:type="gramStart"/>
      <w:r w:rsidR="004B2AEB">
        <w:rPr>
          <w:rFonts w:asciiTheme="minorHAnsi" w:eastAsiaTheme="minorEastAsia" w:hAnsiTheme="minorHAnsi" w:cstheme="minorHAnsi"/>
          <w:sz w:val="24"/>
          <w:szCs w:val="24"/>
          <w:lang w:val="en-GB"/>
        </w:rPr>
        <w:t>STCC</w:t>
      </w:r>
      <w:r w:rsidRPr="005A571D">
        <w:rPr>
          <w:rFonts w:asciiTheme="minorHAnsi" w:eastAsiaTheme="minorEastAsia" w:hAnsiTheme="minorHAnsi" w:cstheme="minorHAnsi"/>
          <w:sz w:val="24"/>
          <w:szCs w:val="24"/>
          <w:lang w:val="en-GB"/>
        </w:rPr>
        <w:t>;</w:t>
      </w:r>
      <w:proofErr w:type="gramEnd"/>
    </w:p>
    <w:p w14:paraId="69D00CF1" w14:textId="77777777" w:rsidR="00696145" w:rsidRPr="005A571D" w:rsidRDefault="00696145" w:rsidP="00696145">
      <w:pPr>
        <w:spacing w:after="0" w:line="240" w:lineRule="auto"/>
        <w:jc w:val="both"/>
        <w:rPr>
          <w:rFonts w:eastAsia="Calibri" w:cstheme="minorHAnsi"/>
          <w:sz w:val="24"/>
          <w:szCs w:val="24"/>
          <w:lang w:val="en-US"/>
        </w:rPr>
      </w:pPr>
    </w:p>
    <w:p w14:paraId="6D8D5D21" w14:textId="6C566145" w:rsidR="00696145" w:rsidRPr="003E7A3A" w:rsidRDefault="00696145" w:rsidP="00A0474B">
      <w:pPr>
        <w:pStyle w:val="ListParagraph"/>
        <w:numPr>
          <w:ilvl w:val="0"/>
          <w:numId w:val="29"/>
        </w:numPr>
        <w:jc w:val="both"/>
        <w:rPr>
          <w:rFonts w:asciiTheme="minorHAnsi" w:eastAsia="Calibri" w:hAnsiTheme="minorHAnsi" w:cstheme="minorHAnsi"/>
          <w:sz w:val="24"/>
          <w:szCs w:val="24"/>
          <w:lang w:val="en-US"/>
        </w:rPr>
      </w:pPr>
      <w:r w:rsidRPr="003E7A3A">
        <w:rPr>
          <w:rFonts w:asciiTheme="minorHAnsi" w:eastAsiaTheme="minorEastAsia" w:hAnsiTheme="minorHAnsi" w:cstheme="minorHAnsi"/>
          <w:sz w:val="24"/>
          <w:szCs w:val="24"/>
          <w:lang w:val="en-GB"/>
        </w:rPr>
        <w:t xml:space="preserve"> </w:t>
      </w:r>
      <w:r w:rsidR="0070534E">
        <w:rPr>
          <w:rFonts w:asciiTheme="minorHAnsi" w:eastAsiaTheme="minorEastAsia" w:hAnsiTheme="minorHAnsi" w:cstheme="minorHAnsi"/>
          <w:sz w:val="24"/>
          <w:szCs w:val="24"/>
          <w:lang w:val="en-GB"/>
        </w:rPr>
        <w:t>Prescribed cybersecurity incidents in respect of any computer or computer system under the control of a supplier to the owner that is interconnected with or communicates with</w:t>
      </w:r>
      <w:r w:rsidRPr="003E7A3A">
        <w:rPr>
          <w:rFonts w:asciiTheme="minorHAnsi" w:eastAsiaTheme="minorEastAsia" w:hAnsiTheme="minorHAnsi" w:cstheme="minorHAnsi"/>
          <w:sz w:val="24"/>
          <w:szCs w:val="24"/>
          <w:lang w:val="en-GB"/>
        </w:rPr>
        <w:t xml:space="preserve"> </w:t>
      </w:r>
      <w:r w:rsidR="00C53183">
        <w:rPr>
          <w:rFonts w:asciiTheme="minorHAnsi" w:eastAsiaTheme="minorEastAsia" w:hAnsiTheme="minorHAnsi" w:cstheme="minorHAnsi"/>
          <w:sz w:val="24"/>
          <w:szCs w:val="24"/>
          <w:lang w:val="en-GB"/>
        </w:rPr>
        <w:t>the STCC</w:t>
      </w:r>
      <w:r w:rsidRPr="003E7A3A">
        <w:rPr>
          <w:rFonts w:asciiTheme="minorHAnsi" w:eastAsiaTheme="minorEastAsia" w:hAnsiTheme="minorHAnsi" w:cstheme="minorHAnsi"/>
          <w:sz w:val="24"/>
          <w:szCs w:val="24"/>
          <w:lang w:val="en-GB"/>
        </w:rPr>
        <w:t>.</w:t>
      </w:r>
      <w:r w:rsidRPr="003E7A3A">
        <w:rPr>
          <w:rFonts w:asciiTheme="minorHAnsi" w:eastAsiaTheme="minorEastAsia" w:hAnsiTheme="minorHAnsi" w:cstheme="minorHAnsi"/>
          <w:sz w:val="24"/>
          <w:szCs w:val="24"/>
          <w:lang w:val="en-US"/>
        </w:rPr>
        <w:t xml:space="preserve"> </w:t>
      </w:r>
    </w:p>
    <w:p w14:paraId="633AA430" w14:textId="77777777" w:rsidR="00696145" w:rsidRPr="003E7A3A" w:rsidRDefault="00696145" w:rsidP="00696145">
      <w:pPr>
        <w:spacing w:after="0" w:line="240" w:lineRule="auto"/>
        <w:jc w:val="both"/>
        <w:rPr>
          <w:rFonts w:cstheme="minorHAnsi"/>
          <w:sz w:val="24"/>
          <w:szCs w:val="24"/>
        </w:rPr>
      </w:pPr>
    </w:p>
    <w:p w14:paraId="5BB9A02D" w14:textId="77777777" w:rsidR="00696145" w:rsidRPr="006A2866" w:rsidRDefault="00696145" w:rsidP="00696145">
      <w:pPr>
        <w:pStyle w:val="ListParagraph"/>
        <w:numPr>
          <w:ilvl w:val="0"/>
          <w:numId w:val="2"/>
        </w:numPr>
        <w:ind w:left="0" w:firstLine="0"/>
        <w:jc w:val="both"/>
        <w:rPr>
          <w:rFonts w:eastAsia="Calibri" w:cstheme="minorHAnsi"/>
          <w:sz w:val="24"/>
          <w:szCs w:val="24"/>
          <w:lang w:val="en-US"/>
        </w:rPr>
      </w:pPr>
      <w:r w:rsidRPr="38336646">
        <w:rPr>
          <w:rFonts w:eastAsia="Calibri" w:cstheme="minorBidi"/>
          <w:sz w:val="24"/>
          <w:szCs w:val="24"/>
          <w:lang w:val="en-US"/>
        </w:rPr>
        <w:t xml:space="preserve">If the Bill is passed, subsidiary legislation and further administrative guidance will be published to set out the operational details.  </w:t>
      </w:r>
    </w:p>
    <w:p w14:paraId="3888FCE3" w14:textId="77777777" w:rsidR="00C53183" w:rsidRPr="0094422B" w:rsidRDefault="00C53183" w:rsidP="00C53183">
      <w:pPr>
        <w:jc w:val="both"/>
        <w:rPr>
          <w:rFonts w:eastAsia="Calibri" w:cstheme="minorHAnsi"/>
          <w:b/>
          <w:sz w:val="24"/>
          <w:szCs w:val="24"/>
          <w:lang w:val="en-US"/>
        </w:rPr>
      </w:pPr>
    </w:p>
    <w:p w14:paraId="0A911DAB" w14:textId="68EF4EE3" w:rsidR="00C53183" w:rsidRPr="0094422B" w:rsidRDefault="00C53183" w:rsidP="0094422B">
      <w:pPr>
        <w:jc w:val="both"/>
        <w:rPr>
          <w:rFonts w:eastAsia="Calibri" w:cstheme="minorHAnsi"/>
          <w:b/>
          <w:sz w:val="24"/>
          <w:szCs w:val="24"/>
          <w:lang w:val="en-US"/>
        </w:rPr>
      </w:pPr>
      <w:r w:rsidRPr="0094422B">
        <w:rPr>
          <w:rFonts w:eastAsia="Calibri" w:cstheme="minorHAnsi"/>
          <w:b/>
          <w:sz w:val="24"/>
          <w:szCs w:val="24"/>
          <w:lang w:val="en-US"/>
        </w:rPr>
        <w:t xml:space="preserve">Penalties for non-compliance </w:t>
      </w:r>
    </w:p>
    <w:p w14:paraId="042B7BEE" w14:textId="44706C26" w:rsidR="006C0A57" w:rsidRPr="00A864E2" w:rsidRDefault="00982017"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Given the role and function that STCCs serve, </w:t>
      </w:r>
      <w:r w:rsidR="00160C2F" w:rsidRPr="38336646">
        <w:rPr>
          <w:rFonts w:asciiTheme="minorHAnsi" w:hAnsiTheme="minorHAnsi" w:cstheme="minorBidi"/>
          <w:sz w:val="24"/>
          <w:szCs w:val="24"/>
        </w:rPr>
        <w:t xml:space="preserve">the risks arising from </w:t>
      </w:r>
      <w:r w:rsidR="0005627C" w:rsidRPr="38336646">
        <w:rPr>
          <w:rFonts w:asciiTheme="minorHAnsi" w:hAnsiTheme="minorHAnsi" w:cstheme="minorBidi"/>
          <w:sz w:val="24"/>
          <w:szCs w:val="24"/>
        </w:rPr>
        <w:t xml:space="preserve">a </w:t>
      </w:r>
      <w:r w:rsidR="00160C2F" w:rsidRPr="38336646">
        <w:rPr>
          <w:rFonts w:asciiTheme="minorHAnsi" w:hAnsiTheme="minorHAnsi" w:cstheme="minorBidi"/>
          <w:sz w:val="24"/>
          <w:szCs w:val="24"/>
        </w:rPr>
        <w:t xml:space="preserve">cyber-attack </w:t>
      </w:r>
      <w:r w:rsidR="0005627C" w:rsidRPr="38336646">
        <w:rPr>
          <w:rFonts w:asciiTheme="minorHAnsi" w:hAnsiTheme="minorHAnsi" w:cstheme="minorBidi"/>
          <w:sz w:val="24"/>
          <w:szCs w:val="24"/>
        </w:rPr>
        <w:t>on</w:t>
      </w:r>
      <w:r w:rsidR="00160C2F" w:rsidRPr="38336646">
        <w:rPr>
          <w:rFonts w:asciiTheme="minorHAnsi" w:hAnsiTheme="minorHAnsi" w:cstheme="minorBidi"/>
          <w:sz w:val="24"/>
          <w:szCs w:val="24"/>
        </w:rPr>
        <w:t xml:space="preserve"> or disruption </w:t>
      </w:r>
      <w:r w:rsidR="0005627C" w:rsidRPr="38336646">
        <w:rPr>
          <w:rFonts w:asciiTheme="minorHAnsi" w:hAnsiTheme="minorHAnsi" w:cstheme="minorBidi"/>
          <w:sz w:val="24"/>
          <w:szCs w:val="24"/>
        </w:rPr>
        <w:t>to STCCs</w:t>
      </w:r>
      <w:r w:rsidR="00C94EFA" w:rsidRPr="38336646">
        <w:rPr>
          <w:rFonts w:asciiTheme="minorHAnsi" w:hAnsiTheme="minorHAnsi" w:cstheme="minorBidi"/>
          <w:sz w:val="24"/>
          <w:szCs w:val="24"/>
        </w:rPr>
        <w:t xml:space="preserve"> could lead to significant, adverse implications for Singapore. </w:t>
      </w:r>
      <w:r w:rsidR="006C0A57" w:rsidRPr="38336646">
        <w:rPr>
          <w:rFonts w:asciiTheme="minorHAnsi" w:hAnsiTheme="minorHAnsi" w:cstheme="minorBidi"/>
          <w:sz w:val="24"/>
          <w:szCs w:val="24"/>
        </w:rPr>
        <w:t xml:space="preserve">Thus, CSA proposes to </w:t>
      </w:r>
      <w:r w:rsidR="00457FEE" w:rsidRPr="38336646">
        <w:rPr>
          <w:rFonts w:asciiTheme="minorHAnsi" w:hAnsiTheme="minorHAnsi" w:cstheme="minorBidi"/>
          <w:sz w:val="24"/>
          <w:szCs w:val="24"/>
        </w:rPr>
        <w:t>make non-compliance with the duties set out in Part 3D criminal offence</w:t>
      </w:r>
      <w:r w:rsidR="00731E02" w:rsidRPr="38336646">
        <w:rPr>
          <w:rFonts w:asciiTheme="minorHAnsi" w:hAnsiTheme="minorHAnsi" w:cstheme="minorBidi"/>
          <w:sz w:val="24"/>
          <w:szCs w:val="24"/>
        </w:rPr>
        <w:t>s</w:t>
      </w:r>
      <w:r w:rsidR="00457FEE" w:rsidRPr="38336646">
        <w:rPr>
          <w:rFonts w:asciiTheme="minorHAnsi" w:hAnsiTheme="minorHAnsi" w:cstheme="minorBidi"/>
          <w:sz w:val="24"/>
          <w:szCs w:val="24"/>
        </w:rPr>
        <w:t xml:space="preserve">. </w:t>
      </w:r>
      <w:r w:rsidR="00160C2F" w:rsidRPr="38336646">
        <w:rPr>
          <w:rFonts w:asciiTheme="minorHAnsi" w:hAnsiTheme="minorHAnsi" w:cstheme="minorBidi"/>
          <w:sz w:val="24"/>
          <w:szCs w:val="24"/>
        </w:rPr>
        <w:t xml:space="preserve"> </w:t>
      </w:r>
    </w:p>
    <w:p w14:paraId="4FC14BD4" w14:textId="77777777" w:rsidR="006C0A57" w:rsidRDefault="006C0A57">
      <w:pPr>
        <w:rPr>
          <w:rFonts w:cstheme="minorHAnsi"/>
          <w:b/>
          <w:bCs/>
          <w:sz w:val="28"/>
          <w:szCs w:val="28"/>
        </w:rPr>
      </w:pPr>
      <w:r>
        <w:rPr>
          <w:rFonts w:cstheme="minorHAnsi"/>
          <w:b/>
          <w:bCs/>
          <w:sz w:val="28"/>
          <w:szCs w:val="28"/>
        </w:rPr>
        <w:br w:type="page"/>
      </w:r>
    </w:p>
    <w:p w14:paraId="01726F53" w14:textId="27F1D50F" w:rsidR="008B77EE" w:rsidRPr="0094422B" w:rsidRDefault="000054C0" w:rsidP="0094422B">
      <w:pPr>
        <w:rPr>
          <w:rFonts w:cstheme="minorHAnsi"/>
          <w:b/>
          <w:sz w:val="28"/>
          <w:szCs w:val="28"/>
        </w:rPr>
      </w:pPr>
      <w:r>
        <w:rPr>
          <w:rFonts w:cstheme="minorHAnsi"/>
          <w:b/>
          <w:sz w:val="28"/>
          <w:szCs w:val="28"/>
        </w:rPr>
        <w:lastRenderedPageBreak/>
        <w:t>CHAPTER</w:t>
      </w:r>
      <w:r w:rsidRPr="00E0698C">
        <w:rPr>
          <w:rFonts w:cstheme="minorHAnsi"/>
          <w:b/>
          <w:sz w:val="28"/>
          <w:szCs w:val="28"/>
        </w:rPr>
        <w:t xml:space="preserve"> </w:t>
      </w:r>
      <w:r w:rsidR="008B77EE" w:rsidRPr="00E0698C">
        <w:rPr>
          <w:rFonts w:cstheme="minorHAnsi"/>
          <w:b/>
          <w:sz w:val="28"/>
          <w:szCs w:val="28"/>
        </w:rPr>
        <w:t xml:space="preserve">VI: </w:t>
      </w:r>
      <w:r w:rsidRPr="0094422B">
        <w:rPr>
          <w:rFonts w:cstheme="minorHAnsi"/>
          <w:b/>
          <w:sz w:val="28"/>
          <w:szCs w:val="28"/>
        </w:rPr>
        <w:t>OTHER AMENDMENTS</w:t>
      </w:r>
    </w:p>
    <w:p w14:paraId="1E256F10" w14:textId="33DA367B" w:rsidR="008B77EE" w:rsidRPr="003E7A3A" w:rsidRDefault="008B77EE" w:rsidP="00D96BA3">
      <w:pPr>
        <w:spacing w:after="0" w:line="240" w:lineRule="auto"/>
        <w:jc w:val="both"/>
        <w:rPr>
          <w:rFonts w:cstheme="minorHAnsi"/>
          <w:b/>
          <w:bCs/>
          <w:sz w:val="24"/>
          <w:szCs w:val="24"/>
        </w:rPr>
      </w:pPr>
      <w:r>
        <w:rPr>
          <w:rFonts w:cstheme="minorHAnsi"/>
          <w:b/>
          <w:bCs/>
          <w:sz w:val="24"/>
          <w:szCs w:val="24"/>
        </w:rPr>
        <w:t xml:space="preserve">Monitoring </w:t>
      </w:r>
      <w:r w:rsidRPr="003E7A3A">
        <w:rPr>
          <w:rFonts w:cstheme="minorHAnsi"/>
          <w:b/>
          <w:bCs/>
          <w:sz w:val="24"/>
          <w:szCs w:val="24"/>
        </w:rPr>
        <w:t>Powers</w:t>
      </w:r>
      <w:r>
        <w:rPr>
          <w:rFonts w:cstheme="minorHAnsi"/>
          <w:b/>
          <w:bCs/>
          <w:sz w:val="24"/>
          <w:szCs w:val="24"/>
        </w:rPr>
        <w:t xml:space="preserve"> </w:t>
      </w:r>
      <w:r w:rsidR="00CA5D90">
        <w:rPr>
          <w:rFonts w:cstheme="minorHAnsi"/>
          <w:b/>
          <w:bCs/>
          <w:sz w:val="24"/>
          <w:szCs w:val="24"/>
        </w:rPr>
        <w:t>f</w:t>
      </w:r>
      <w:r>
        <w:rPr>
          <w:rFonts w:cstheme="minorHAnsi"/>
          <w:b/>
          <w:bCs/>
          <w:sz w:val="24"/>
          <w:szCs w:val="24"/>
        </w:rPr>
        <w:t>or Licensing Officers</w:t>
      </w:r>
      <w:r w:rsidRPr="003E7A3A">
        <w:rPr>
          <w:rFonts w:cstheme="minorHAnsi"/>
          <w:b/>
          <w:bCs/>
          <w:sz w:val="24"/>
          <w:szCs w:val="24"/>
        </w:rPr>
        <w:t xml:space="preserve">  </w:t>
      </w:r>
    </w:p>
    <w:p w14:paraId="59634085" w14:textId="77777777" w:rsidR="0038620D" w:rsidRDefault="0038620D" w:rsidP="0094422B">
      <w:pPr>
        <w:pStyle w:val="ListParagraph"/>
        <w:ind w:left="0"/>
        <w:jc w:val="both"/>
        <w:rPr>
          <w:rFonts w:asciiTheme="minorHAnsi" w:eastAsia="Calibri" w:hAnsiTheme="minorHAnsi" w:cstheme="minorHAnsi"/>
          <w:sz w:val="24"/>
          <w:szCs w:val="24"/>
          <w:lang w:val="en-US"/>
        </w:rPr>
      </w:pPr>
    </w:p>
    <w:p w14:paraId="1D227D3A" w14:textId="6CE81A21" w:rsidR="008B77EE" w:rsidRPr="00562315" w:rsidRDefault="008B77EE" w:rsidP="3CB0BE0E">
      <w:pPr>
        <w:pStyle w:val="ListParagraph"/>
        <w:numPr>
          <w:ilvl w:val="0"/>
          <w:numId w:val="2"/>
        </w:numPr>
        <w:ind w:left="0" w:firstLine="0"/>
        <w:jc w:val="both"/>
        <w:rPr>
          <w:rFonts w:asciiTheme="minorHAnsi" w:eastAsia="Calibri" w:hAnsiTheme="minorHAnsi" w:cstheme="minorBidi"/>
          <w:sz w:val="24"/>
          <w:szCs w:val="24"/>
          <w:lang w:val="en-US"/>
        </w:rPr>
      </w:pPr>
      <w:r w:rsidRPr="3CB0BE0E">
        <w:rPr>
          <w:rFonts w:asciiTheme="minorHAnsi" w:eastAsia="Calibri" w:hAnsiTheme="minorHAnsi" w:cstheme="minorBidi"/>
          <w:sz w:val="24"/>
          <w:szCs w:val="24"/>
          <w:lang w:val="en-US"/>
        </w:rPr>
        <w:t xml:space="preserve">Under Part 5 of the Act, persons engaging in the business of providing licensable cybersecurity services must have a cybersecurity service provider’s </w:t>
      </w:r>
      <w:proofErr w:type="spellStart"/>
      <w:r w:rsidRPr="3CB0BE0E">
        <w:rPr>
          <w:rFonts w:asciiTheme="minorHAnsi" w:eastAsia="Calibri" w:hAnsiTheme="minorHAnsi" w:cstheme="minorBidi"/>
          <w:sz w:val="24"/>
          <w:szCs w:val="24"/>
          <w:lang w:val="en-US"/>
        </w:rPr>
        <w:t>licence</w:t>
      </w:r>
      <w:proofErr w:type="spellEnd"/>
      <w:r w:rsidRPr="3CB0BE0E">
        <w:rPr>
          <w:rFonts w:asciiTheme="minorHAnsi" w:eastAsia="Calibri" w:hAnsiTheme="minorHAnsi" w:cstheme="minorBidi"/>
          <w:sz w:val="24"/>
          <w:szCs w:val="24"/>
          <w:lang w:val="en-US"/>
        </w:rPr>
        <w:t xml:space="preserve"> granted or renewed in accordance with Section 26</w:t>
      </w:r>
      <w:r w:rsidR="00C4302E" w:rsidRPr="3CB0BE0E">
        <w:rPr>
          <w:rFonts w:asciiTheme="minorHAnsi" w:eastAsia="Calibri" w:hAnsiTheme="minorHAnsi" w:cstheme="minorBidi"/>
          <w:sz w:val="24"/>
          <w:szCs w:val="24"/>
          <w:lang w:val="en-US"/>
        </w:rPr>
        <w:t>,</w:t>
      </w:r>
      <w:r w:rsidRPr="3CB0BE0E">
        <w:rPr>
          <w:rFonts w:asciiTheme="minorHAnsi" w:eastAsia="Calibri" w:hAnsiTheme="minorHAnsi" w:cstheme="minorBidi"/>
          <w:sz w:val="24"/>
          <w:szCs w:val="24"/>
          <w:lang w:val="en-US"/>
        </w:rPr>
        <w:t xml:space="preserve"> </w:t>
      </w:r>
      <w:proofErr w:type="gramStart"/>
      <w:r w:rsidRPr="3CB0BE0E">
        <w:rPr>
          <w:rFonts w:asciiTheme="minorHAnsi" w:eastAsia="Calibri" w:hAnsiTheme="minorHAnsi" w:cstheme="minorBidi"/>
          <w:sz w:val="24"/>
          <w:szCs w:val="24"/>
          <w:lang w:val="en-US"/>
        </w:rPr>
        <w:t>in order to</w:t>
      </w:r>
      <w:proofErr w:type="gramEnd"/>
      <w:r w:rsidRPr="3CB0BE0E">
        <w:rPr>
          <w:rFonts w:asciiTheme="minorHAnsi" w:eastAsia="Calibri" w:hAnsiTheme="minorHAnsi" w:cstheme="minorBidi"/>
          <w:sz w:val="24"/>
          <w:szCs w:val="24"/>
          <w:lang w:val="en-US"/>
        </w:rPr>
        <w:t xml:space="preserve"> engage in such business or hold out that they are able or willing to provide the service. </w:t>
      </w:r>
      <w:r w:rsidR="00F750B4" w:rsidRPr="3CB0BE0E">
        <w:rPr>
          <w:rFonts w:asciiTheme="minorHAnsi" w:eastAsia="Calibri" w:hAnsiTheme="minorHAnsi" w:cstheme="minorBidi"/>
          <w:sz w:val="24"/>
          <w:szCs w:val="24"/>
          <w:lang w:val="en-US"/>
        </w:rPr>
        <w:t xml:space="preserve">The </w:t>
      </w:r>
      <w:r w:rsidR="7D7F1473" w:rsidRPr="3CB0BE0E">
        <w:rPr>
          <w:rFonts w:asciiTheme="minorHAnsi" w:eastAsia="Calibri" w:hAnsiTheme="minorHAnsi" w:cstheme="minorBidi"/>
          <w:sz w:val="24"/>
          <w:szCs w:val="24"/>
          <w:lang w:val="en-US"/>
        </w:rPr>
        <w:t xml:space="preserve">grant or renewal </w:t>
      </w:r>
      <w:r w:rsidR="00F750B4" w:rsidRPr="3CB0BE0E">
        <w:rPr>
          <w:rFonts w:asciiTheme="minorHAnsi" w:eastAsia="Calibri" w:hAnsiTheme="minorHAnsi" w:cstheme="minorBidi"/>
          <w:sz w:val="24"/>
          <w:szCs w:val="24"/>
          <w:lang w:val="en-US"/>
        </w:rPr>
        <w:t xml:space="preserve">of a </w:t>
      </w:r>
      <w:proofErr w:type="spellStart"/>
      <w:r w:rsidR="00F750B4" w:rsidRPr="3CB0BE0E">
        <w:rPr>
          <w:rFonts w:asciiTheme="minorHAnsi" w:eastAsia="Calibri" w:hAnsiTheme="minorHAnsi" w:cstheme="minorBidi"/>
          <w:sz w:val="24"/>
          <w:szCs w:val="24"/>
          <w:lang w:val="en-US"/>
        </w:rPr>
        <w:t>licence</w:t>
      </w:r>
      <w:proofErr w:type="spellEnd"/>
      <w:r w:rsidRPr="3CB0BE0E">
        <w:rPr>
          <w:rFonts w:asciiTheme="minorHAnsi" w:eastAsia="Calibri" w:hAnsiTheme="minorHAnsi" w:cstheme="minorBidi"/>
          <w:sz w:val="24"/>
          <w:szCs w:val="24"/>
          <w:lang w:val="en-US"/>
        </w:rPr>
        <w:t xml:space="preserve"> </w:t>
      </w:r>
      <w:r w:rsidR="7CC2CB3A" w:rsidRPr="3CB0BE0E">
        <w:rPr>
          <w:rFonts w:asciiTheme="minorHAnsi" w:eastAsia="Calibri" w:hAnsiTheme="minorHAnsi" w:cstheme="minorBidi"/>
          <w:sz w:val="24"/>
          <w:szCs w:val="24"/>
          <w:lang w:val="en-US"/>
        </w:rPr>
        <w:t xml:space="preserve">may be subject to such conditions as the </w:t>
      </w:r>
      <w:r w:rsidR="4CC434D3" w:rsidRPr="3CB0BE0E">
        <w:rPr>
          <w:rFonts w:asciiTheme="minorHAnsi" w:eastAsia="Calibri" w:hAnsiTheme="minorHAnsi" w:cstheme="minorBidi"/>
          <w:sz w:val="24"/>
          <w:szCs w:val="24"/>
          <w:lang w:val="en-US"/>
        </w:rPr>
        <w:t>L</w:t>
      </w:r>
      <w:r w:rsidR="7CC2CB3A" w:rsidRPr="3CB0BE0E">
        <w:rPr>
          <w:rFonts w:asciiTheme="minorHAnsi" w:eastAsia="Calibri" w:hAnsiTheme="minorHAnsi" w:cstheme="minorBidi"/>
          <w:sz w:val="24"/>
          <w:szCs w:val="24"/>
          <w:lang w:val="en-US"/>
        </w:rPr>
        <w:t xml:space="preserve">icensing </w:t>
      </w:r>
      <w:r w:rsidR="719BF67E" w:rsidRPr="3CB0BE0E">
        <w:rPr>
          <w:rFonts w:asciiTheme="minorHAnsi" w:eastAsia="Calibri" w:hAnsiTheme="minorHAnsi" w:cstheme="minorBidi"/>
          <w:sz w:val="24"/>
          <w:szCs w:val="24"/>
          <w:lang w:val="en-US"/>
        </w:rPr>
        <w:t>O</w:t>
      </w:r>
      <w:r w:rsidR="7CC2CB3A" w:rsidRPr="3CB0BE0E">
        <w:rPr>
          <w:rFonts w:asciiTheme="minorHAnsi" w:eastAsia="Calibri" w:hAnsiTheme="minorHAnsi" w:cstheme="minorBidi"/>
          <w:sz w:val="24"/>
          <w:szCs w:val="24"/>
          <w:lang w:val="en-US"/>
        </w:rPr>
        <w:t xml:space="preserve">fficer thinks fit to impose. </w:t>
      </w:r>
      <w:r w:rsidRPr="3CB0BE0E">
        <w:rPr>
          <w:rFonts w:asciiTheme="minorHAnsi" w:eastAsia="Calibri" w:hAnsiTheme="minorHAnsi" w:cstheme="minorBidi"/>
          <w:sz w:val="24"/>
          <w:szCs w:val="24"/>
          <w:lang w:val="en-US"/>
        </w:rPr>
        <w:t>Non</w:t>
      </w:r>
      <w:r w:rsidR="009325F2" w:rsidRPr="3CB0BE0E">
        <w:rPr>
          <w:rFonts w:asciiTheme="minorHAnsi" w:eastAsia="Calibri" w:hAnsiTheme="minorHAnsi" w:cstheme="minorBidi"/>
          <w:sz w:val="24"/>
          <w:szCs w:val="24"/>
          <w:lang w:val="en-US"/>
        </w:rPr>
        <w:t>-</w:t>
      </w:r>
      <w:r w:rsidRPr="3CB0BE0E">
        <w:rPr>
          <w:rFonts w:asciiTheme="minorHAnsi" w:eastAsia="Calibri" w:hAnsiTheme="minorHAnsi" w:cstheme="minorBidi"/>
          <w:sz w:val="24"/>
          <w:szCs w:val="24"/>
          <w:lang w:val="en-US"/>
        </w:rPr>
        <w:t xml:space="preserve">compliance </w:t>
      </w:r>
      <w:r w:rsidR="320ECB3D" w:rsidRPr="3CB0BE0E">
        <w:rPr>
          <w:rFonts w:asciiTheme="minorHAnsi" w:eastAsia="Calibri" w:hAnsiTheme="minorHAnsi" w:cstheme="minorBidi"/>
          <w:sz w:val="24"/>
          <w:szCs w:val="24"/>
          <w:lang w:val="en-US"/>
        </w:rPr>
        <w:t xml:space="preserve">with </w:t>
      </w:r>
      <w:proofErr w:type="spellStart"/>
      <w:r w:rsidR="320ECB3D" w:rsidRPr="3CB0BE0E">
        <w:rPr>
          <w:rFonts w:asciiTheme="minorHAnsi" w:eastAsia="Calibri" w:hAnsiTheme="minorHAnsi" w:cstheme="minorBidi"/>
          <w:sz w:val="24"/>
          <w:szCs w:val="24"/>
          <w:lang w:val="en-US"/>
        </w:rPr>
        <w:t>licence</w:t>
      </w:r>
      <w:proofErr w:type="spellEnd"/>
      <w:r w:rsidR="320ECB3D" w:rsidRPr="3CB0BE0E">
        <w:rPr>
          <w:rFonts w:asciiTheme="minorHAnsi" w:eastAsia="Calibri" w:hAnsiTheme="minorHAnsi" w:cstheme="minorBidi"/>
          <w:sz w:val="24"/>
          <w:szCs w:val="24"/>
          <w:lang w:val="en-US"/>
        </w:rPr>
        <w:t xml:space="preserve"> conditions</w:t>
      </w:r>
      <w:r w:rsidRPr="3CB0BE0E">
        <w:rPr>
          <w:rFonts w:asciiTheme="minorHAnsi" w:eastAsia="Calibri" w:hAnsiTheme="minorHAnsi" w:cstheme="minorBidi"/>
          <w:sz w:val="24"/>
          <w:szCs w:val="24"/>
          <w:lang w:val="en-US"/>
        </w:rPr>
        <w:t xml:space="preserve"> may lead to the rejection of a </w:t>
      </w:r>
      <w:proofErr w:type="spellStart"/>
      <w:r w:rsidRPr="3CB0BE0E">
        <w:rPr>
          <w:rFonts w:asciiTheme="minorHAnsi" w:eastAsia="Calibri" w:hAnsiTheme="minorHAnsi" w:cstheme="minorBidi"/>
          <w:sz w:val="24"/>
          <w:szCs w:val="24"/>
          <w:lang w:val="en-US"/>
        </w:rPr>
        <w:t>licence</w:t>
      </w:r>
      <w:proofErr w:type="spellEnd"/>
      <w:r w:rsidRPr="3CB0BE0E">
        <w:rPr>
          <w:rFonts w:asciiTheme="minorHAnsi" w:eastAsia="Calibri" w:hAnsiTheme="minorHAnsi" w:cstheme="minorBidi"/>
          <w:sz w:val="24"/>
          <w:szCs w:val="24"/>
          <w:lang w:val="en-US"/>
        </w:rPr>
        <w:t xml:space="preserve"> </w:t>
      </w:r>
      <w:r w:rsidR="63D211B7" w:rsidRPr="3CB0BE0E">
        <w:rPr>
          <w:rFonts w:asciiTheme="minorHAnsi" w:eastAsia="Calibri" w:hAnsiTheme="minorHAnsi" w:cstheme="minorBidi"/>
          <w:sz w:val="24"/>
          <w:szCs w:val="24"/>
          <w:lang w:val="en-US"/>
        </w:rPr>
        <w:t xml:space="preserve">renewal </w:t>
      </w:r>
      <w:r w:rsidRPr="3CB0BE0E">
        <w:rPr>
          <w:rFonts w:asciiTheme="minorHAnsi" w:eastAsia="Calibri" w:hAnsiTheme="minorHAnsi" w:cstheme="minorBidi"/>
          <w:sz w:val="24"/>
          <w:szCs w:val="24"/>
          <w:lang w:val="en-US"/>
        </w:rPr>
        <w:t xml:space="preserve">application or the revocation of a </w:t>
      </w:r>
      <w:proofErr w:type="spellStart"/>
      <w:r w:rsidRPr="3CB0BE0E">
        <w:rPr>
          <w:rFonts w:asciiTheme="minorHAnsi" w:eastAsia="Calibri" w:hAnsiTheme="minorHAnsi" w:cstheme="minorBidi"/>
          <w:sz w:val="24"/>
          <w:szCs w:val="24"/>
          <w:lang w:val="en-US"/>
        </w:rPr>
        <w:t>licen</w:t>
      </w:r>
      <w:r w:rsidR="79E91EB6" w:rsidRPr="3CB0BE0E">
        <w:rPr>
          <w:rFonts w:asciiTheme="minorHAnsi" w:eastAsia="Calibri" w:hAnsiTheme="minorHAnsi" w:cstheme="minorBidi"/>
          <w:sz w:val="24"/>
          <w:szCs w:val="24"/>
          <w:lang w:val="en-US"/>
        </w:rPr>
        <w:t>c</w:t>
      </w:r>
      <w:r w:rsidRPr="3CB0BE0E">
        <w:rPr>
          <w:rFonts w:asciiTheme="minorHAnsi" w:eastAsia="Calibri" w:hAnsiTheme="minorHAnsi" w:cstheme="minorBidi"/>
          <w:sz w:val="24"/>
          <w:szCs w:val="24"/>
          <w:lang w:val="en-US"/>
        </w:rPr>
        <w:t>e</w:t>
      </w:r>
      <w:proofErr w:type="spellEnd"/>
      <w:r w:rsidRPr="3CB0BE0E">
        <w:rPr>
          <w:rFonts w:asciiTheme="minorHAnsi" w:eastAsia="Calibri" w:hAnsiTheme="minorHAnsi" w:cstheme="minorBidi"/>
          <w:sz w:val="24"/>
          <w:szCs w:val="24"/>
          <w:lang w:val="en-US"/>
        </w:rPr>
        <w:t xml:space="preserve">. </w:t>
      </w:r>
    </w:p>
    <w:p w14:paraId="4F2AD2D4" w14:textId="77777777" w:rsidR="008B77EE" w:rsidRPr="00562315" w:rsidRDefault="008B77EE" w:rsidP="00D96BA3">
      <w:pPr>
        <w:pStyle w:val="ListParagraph"/>
        <w:ind w:left="0"/>
        <w:jc w:val="both"/>
        <w:rPr>
          <w:rFonts w:asciiTheme="minorHAnsi" w:eastAsia="Calibri" w:hAnsiTheme="minorHAnsi" w:cstheme="minorHAnsi"/>
          <w:sz w:val="24"/>
          <w:szCs w:val="24"/>
          <w:lang w:val="en-US"/>
        </w:rPr>
      </w:pPr>
    </w:p>
    <w:p w14:paraId="38E6EC6A" w14:textId="44828EBD" w:rsidR="008B77EE" w:rsidRPr="003E7A3A" w:rsidRDefault="008B77EE" w:rsidP="3CB0BE0E">
      <w:pPr>
        <w:pStyle w:val="ListParagraph"/>
        <w:numPr>
          <w:ilvl w:val="0"/>
          <w:numId w:val="2"/>
        </w:numPr>
        <w:ind w:left="0" w:firstLine="0"/>
        <w:jc w:val="both"/>
        <w:rPr>
          <w:rFonts w:asciiTheme="minorHAnsi" w:eastAsia="Calibri" w:hAnsiTheme="minorHAnsi" w:cstheme="minorBidi"/>
          <w:b/>
          <w:bCs/>
          <w:lang w:val="en-US"/>
        </w:rPr>
      </w:pPr>
      <w:r w:rsidRPr="3CB0BE0E">
        <w:rPr>
          <w:rFonts w:asciiTheme="minorHAnsi" w:eastAsia="Calibri" w:hAnsiTheme="minorHAnsi" w:cstheme="minorBidi"/>
          <w:sz w:val="24"/>
          <w:szCs w:val="24"/>
          <w:lang w:val="en-US"/>
        </w:rPr>
        <w:t xml:space="preserve">To facilitate </w:t>
      </w:r>
      <w:r w:rsidR="007937EE" w:rsidRPr="3CB0BE0E">
        <w:rPr>
          <w:rFonts w:asciiTheme="minorHAnsi" w:eastAsia="Calibri" w:hAnsiTheme="minorHAnsi" w:cstheme="minorBidi"/>
          <w:sz w:val="24"/>
          <w:szCs w:val="24"/>
          <w:lang w:val="en-US"/>
        </w:rPr>
        <w:t xml:space="preserve">the </w:t>
      </w:r>
      <w:proofErr w:type="spellStart"/>
      <w:r w:rsidR="20647030" w:rsidRPr="3CB0BE0E">
        <w:rPr>
          <w:rFonts w:asciiTheme="minorHAnsi" w:eastAsia="Calibri" w:hAnsiTheme="minorHAnsi" w:cstheme="minorBidi"/>
          <w:sz w:val="24"/>
          <w:szCs w:val="24"/>
          <w:lang w:val="en-US"/>
        </w:rPr>
        <w:t>operationalising</w:t>
      </w:r>
      <w:proofErr w:type="spellEnd"/>
      <w:r w:rsidR="20647030" w:rsidRPr="3CB0BE0E">
        <w:rPr>
          <w:rFonts w:asciiTheme="minorHAnsi" w:eastAsia="Calibri" w:hAnsiTheme="minorHAnsi" w:cstheme="minorBidi"/>
          <w:sz w:val="24"/>
          <w:szCs w:val="24"/>
          <w:lang w:val="en-US"/>
        </w:rPr>
        <w:t xml:space="preserve"> </w:t>
      </w:r>
      <w:r w:rsidR="00571569" w:rsidRPr="3CB0BE0E">
        <w:rPr>
          <w:rFonts w:asciiTheme="minorHAnsi" w:eastAsia="Calibri" w:hAnsiTheme="minorHAnsi" w:cstheme="minorBidi"/>
          <w:sz w:val="24"/>
          <w:szCs w:val="24"/>
          <w:lang w:val="en-US"/>
        </w:rPr>
        <w:t xml:space="preserve">of </w:t>
      </w:r>
      <w:r w:rsidR="003D72CF" w:rsidRPr="3CB0BE0E">
        <w:rPr>
          <w:rFonts w:asciiTheme="minorHAnsi" w:eastAsia="Calibri" w:hAnsiTheme="minorHAnsi" w:cstheme="minorBidi"/>
          <w:sz w:val="24"/>
          <w:szCs w:val="24"/>
          <w:lang w:val="en-US"/>
        </w:rPr>
        <w:t xml:space="preserve">Part </w:t>
      </w:r>
      <w:r w:rsidR="4DD69914" w:rsidRPr="3CB0BE0E">
        <w:rPr>
          <w:rFonts w:asciiTheme="minorHAnsi" w:eastAsia="Calibri" w:hAnsiTheme="minorHAnsi" w:cstheme="minorBidi"/>
          <w:sz w:val="24"/>
          <w:szCs w:val="24"/>
          <w:lang w:val="en-US"/>
        </w:rPr>
        <w:t>5</w:t>
      </w:r>
      <w:r w:rsidRPr="3CB0BE0E">
        <w:rPr>
          <w:rFonts w:asciiTheme="minorHAnsi" w:eastAsia="Calibri" w:hAnsiTheme="minorHAnsi" w:cstheme="minorBidi"/>
          <w:sz w:val="24"/>
          <w:szCs w:val="24"/>
          <w:lang w:val="en-US"/>
        </w:rPr>
        <w:t xml:space="preserve">, </w:t>
      </w:r>
      <w:r w:rsidR="7FAD3D79" w:rsidRPr="3CB0BE0E">
        <w:rPr>
          <w:rFonts w:asciiTheme="minorHAnsi" w:eastAsia="Calibri" w:hAnsiTheme="minorHAnsi" w:cstheme="minorBidi"/>
          <w:sz w:val="24"/>
          <w:szCs w:val="24"/>
          <w:lang w:val="en-US"/>
        </w:rPr>
        <w:t>CSA propose</w:t>
      </w:r>
      <w:r w:rsidR="4E902D28" w:rsidRPr="3CB0BE0E">
        <w:rPr>
          <w:rFonts w:asciiTheme="minorHAnsi" w:eastAsia="Calibri" w:hAnsiTheme="minorHAnsi" w:cstheme="minorBidi"/>
          <w:sz w:val="24"/>
          <w:szCs w:val="24"/>
          <w:lang w:val="en-US"/>
        </w:rPr>
        <w:t>s</w:t>
      </w:r>
      <w:r w:rsidR="7FAD3D79" w:rsidRPr="3CB0BE0E">
        <w:rPr>
          <w:rFonts w:asciiTheme="minorHAnsi" w:eastAsia="Calibri" w:hAnsiTheme="minorHAnsi" w:cstheme="minorBidi"/>
          <w:sz w:val="24"/>
          <w:szCs w:val="24"/>
          <w:lang w:val="en-US"/>
        </w:rPr>
        <w:t xml:space="preserve"> to amend </w:t>
      </w:r>
      <w:r w:rsidRPr="3CB0BE0E">
        <w:rPr>
          <w:rFonts w:asciiTheme="minorHAnsi" w:eastAsia="Calibri" w:hAnsiTheme="minorHAnsi" w:cstheme="minorBidi"/>
          <w:sz w:val="24"/>
          <w:szCs w:val="24"/>
          <w:lang w:val="en-US"/>
        </w:rPr>
        <w:t xml:space="preserve">the Act to include monitoring powers for </w:t>
      </w:r>
      <w:r w:rsidR="002403C0" w:rsidRPr="3CB0BE0E">
        <w:rPr>
          <w:rFonts w:asciiTheme="minorHAnsi" w:eastAsia="Calibri" w:hAnsiTheme="minorHAnsi" w:cstheme="minorBidi"/>
          <w:sz w:val="24"/>
          <w:szCs w:val="24"/>
          <w:lang w:val="en-US"/>
        </w:rPr>
        <w:t>L</w:t>
      </w:r>
      <w:r w:rsidRPr="3CB0BE0E">
        <w:rPr>
          <w:rFonts w:asciiTheme="minorHAnsi" w:eastAsia="Calibri" w:hAnsiTheme="minorHAnsi" w:cstheme="minorBidi"/>
          <w:sz w:val="24"/>
          <w:szCs w:val="24"/>
          <w:lang w:val="en-US"/>
        </w:rPr>
        <w:t xml:space="preserve">icensing </w:t>
      </w:r>
      <w:r w:rsidR="002403C0" w:rsidRPr="3CB0BE0E">
        <w:rPr>
          <w:rFonts w:asciiTheme="minorHAnsi" w:eastAsia="Calibri" w:hAnsiTheme="minorHAnsi" w:cstheme="minorBidi"/>
          <w:sz w:val="24"/>
          <w:szCs w:val="24"/>
          <w:lang w:val="en-US"/>
        </w:rPr>
        <w:t>O</w:t>
      </w:r>
      <w:r w:rsidRPr="3CB0BE0E">
        <w:rPr>
          <w:rFonts w:asciiTheme="minorHAnsi" w:eastAsia="Calibri" w:hAnsiTheme="minorHAnsi" w:cstheme="minorBidi"/>
          <w:sz w:val="24"/>
          <w:szCs w:val="24"/>
          <w:lang w:val="en-US"/>
        </w:rPr>
        <w:t>fficer</w:t>
      </w:r>
      <w:r w:rsidR="002403C0" w:rsidRPr="3CB0BE0E">
        <w:rPr>
          <w:rFonts w:asciiTheme="minorHAnsi" w:eastAsia="Calibri" w:hAnsiTheme="minorHAnsi" w:cstheme="minorBidi"/>
          <w:sz w:val="24"/>
          <w:szCs w:val="24"/>
          <w:lang w:val="en-US"/>
        </w:rPr>
        <w:t>s</w:t>
      </w:r>
      <w:r w:rsidRPr="3CB0BE0E">
        <w:rPr>
          <w:rFonts w:asciiTheme="minorHAnsi" w:eastAsia="Calibri" w:hAnsiTheme="minorHAnsi" w:cstheme="minorBidi"/>
          <w:sz w:val="24"/>
          <w:szCs w:val="24"/>
          <w:lang w:val="en-US"/>
        </w:rPr>
        <w:t xml:space="preserve">. </w:t>
      </w:r>
      <w:r w:rsidR="002C75DE" w:rsidRPr="3CB0BE0E">
        <w:rPr>
          <w:rFonts w:asciiTheme="minorHAnsi" w:eastAsia="Calibri" w:hAnsiTheme="minorHAnsi" w:cstheme="minorBidi"/>
          <w:sz w:val="24"/>
          <w:szCs w:val="24"/>
          <w:lang w:val="en-US"/>
        </w:rPr>
        <w:t xml:space="preserve">These include powers </w:t>
      </w:r>
      <w:r w:rsidR="0072135A" w:rsidRPr="3CB0BE0E">
        <w:rPr>
          <w:rFonts w:asciiTheme="minorHAnsi" w:eastAsia="Calibri" w:hAnsiTheme="minorHAnsi" w:cstheme="minorBidi"/>
          <w:sz w:val="24"/>
          <w:szCs w:val="24"/>
          <w:lang w:val="en-US"/>
        </w:rPr>
        <w:t>of entry</w:t>
      </w:r>
      <w:r w:rsidR="000F49E8" w:rsidRPr="3CB0BE0E">
        <w:rPr>
          <w:rFonts w:asciiTheme="minorHAnsi" w:eastAsia="Calibri" w:hAnsiTheme="minorHAnsi" w:cstheme="minorBidi"/>
          <w:sz w:val="24"/>
          <w:szCs w:val="24"/>
          <w:lang w:val="en-US"/>
        </w:rPr>
        <w:t xml:space="preserve"> </w:t>
      </w:r>
      <w:r w:rsidR="004F7D0C" w:rsidRPr="3CB0BE0E">
        <w:rPr>
          <w:rFonts w:asciiTheme="minorHAnsi" w:eastAsia="Calibri" w:hAnsiTheme="minorHAnsi" w:cstheme="minorBidi"/>
          <w:sz w:val="24"/>
          <w:szCs w:val="24"/>
          <w:lang w:val="en-US"/>
        </w:rPr>
        <w:t xml:space="preserve">and inspection. </w:t>
      </w:r>
    </w:p>
    <w:p w14:paraId="0E087521" w14:textId="28955102" w:rsidR="008B77EE" w:rsidRPr="003E7A3A" w:rsidRDefault="008B77EE" w:rsidP="3CB0BE0E">
      <w:pPr>
        <w:spacing w:after="0" w:line="240" w:lineRule="auto"/>
        <w:jc w:val="both"/>
        <w:rPr>
          <w:rFonts w:eastAsia="Times New Roman"/>
          <w:b/>
          <w:bCs/>
          <w:sz w:val="24"/>
          <w:szCs w:val="24"/>
        </w:rPr>
      </w:pPr>
    </w:p>
    <w:p w14:paraId="75822590" w14:textId="77777777" w:rsidR="008B77EE" w:rsidRPr="003E7A3A" w:rsidRDefault="008B77EE" w:rsidP="00D96BA3">
      <w:pPr>
        <w:spacing w:after="0" w:line="240" w:lineRule="auto"/>
        <w:jc w:val="both"/>
        <w:rPr>
          <w:rFonts w:eastAsia="Times New Roman" w:cstheme="minorHAnsi"/>
          <w:b/>
          <w:bCs/>
          <w:sz w:val="24"/>
          <w:szCs w:val="24"/>
        </w:rPr>
      </w:pPr>
      <w:r w:rsidRPr="003E7A3A">
        <w:rPr>
          <w:rFonts w:eastAsia="Times New Roman" w:cstheme="minorHAnsi"/>
          <w:b/>
          <w:bCs/>
          <w:sz w:val="24"/>
          <w:szCs w:val="24"/>
        </w:rPr>
        <w:t>Protection of CSA-related symbols</w:t>
      </w:r>
    </w:p>
    <w:p w14:paraId="1B2CEF69" w14:textId="77777777" w:rsidR="009325F2" w:rsidRPr="0094422B" w:rsidRDefault="009325F2" w:rsidP="0094422B">
      <w:pPr>
        <w:pStyle w:val="ListParagraph"/>
        <w:ind w:left="0"/>
        <w:jc w:val="both"/>
        <w:rPr>
          <w:rFonts w:asciiTheme="minorHAnsi" w:hAnsiTheme="minorHAnsi" w:cstheme="minorHAnsi"/>
          <w:sz w:val="24"/>
          <w:szCs w:val="24"/>
        </w:rPr>
      </w:pPr>
    </w:p>
    <w:p w14:paraId="1CE7F675" w14:textId="3E312BF4" w:rsidR="008B77EE" w:rsidRPr="003E7A3A" w:rsidRDefault="00E373A2"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eastAsia="Calibri" w:hAnsiTheme="minorHAnsi" w:cstheme="minorBidi"/>
          <w:sz w:val="24"/>
          <w:szCs w:val="24"/>
          <w:lang w:val="en-US"/>
        </w:rPr>
        <w:t xml:space="preserve">In recent times, CSA has received reports of </w:t>
      </w:r>
      <w:proofErr w:type="spellStart"/>
      <w:r w:rsidR="008B77EE" w:rsidRPr="38336646">
        <w:rPr>
          <w:rFonts w:asciiTheme="minorHAnsi" w:eastAsia="Calibri" w:hAnsiTheme="minorHAnsi" w:cstheme="minorBidi"/>
          <w:sz w:val="24"/>
          <w:szCs w:val="24"/>
          <w:lang w:val="en-US"/>
        </w:rPr>
        <w:t>unauthorised</w:t>
      </w:r>
      <w:proofErr w:type="spellEnd"/>
      <w:r w:rsidR="008B77EE" w:rsidRPr="38336646">
        <w:rPr>
          <w:rFonts w:asciiTheme="minorHAnsi" w:eastAsia="Calibri" w:hAnsiTheme="minorHAnsi" w:cstheme="minorBidi"/>
          <w:sz w:val="24"/>
          <w:szCs w:val="24"/>
          <w:lang w:val="en-US"/>
        </w:rPr>
        <w:t xml:space="preserve"> persons claiming to represent </w:t>
      </w:r>
      <w:r w:rsidR="002C7C15" w:rsidRPr="38336646">
        <w:rPr>
          <w:rFonts w:asciiTheme="minorHAnsi" w:eastAsia="Calibri" w:hAnsiTheme="minorHAnsi" w:cstheme="minorBidi"/>
          <w:sz w:val="24"/>
          <w:szCs w:val="24"/>
          <w:lang w:val="en-US"/>
        </w:rPr>
        <w:t xml:space="preserve">CSA </w:t>
      </w:r>
      <w:proofErr w:type="gramStart"/>
      <w:r w:rsidR="002C7C15" w:rsidRPr="38336646">
        <w:rPr>
          <w:rFonts w:asciiTheme="minorHAnsi" w:eastAsia="Calibri" w:hAnsiTheme="minorHAnsi" w:cstheme="minorBidi"/>
          <w:sz w:val="24"/>
          <w:szCs w:val="24"/>
          <w:lang w:val="en-US"/>
        </w:rPr>
        <w:t>in order to</w:t>
      </w:r>
      <w:proofErr w:type="gramEnd"/>
      <w:r w:rsidR="002C7C15" w:rsidRPr="38336646">
        <w:rPr>
          <w:rFonts w:asciiTheme="minorHAnsi" w:eastAsia="Calibri" w:hAnsiTheme="minorHAnsi" w:cstheme="minorBidi"/>
          <w:sz w:val="24"/>
          <w:szCs w:val="24"/>
          <w:lang w:val="en-US"/>
        </w:rPr>
        <w:t xml:space="preserve"> carry out</w:t>
      </w:r>
      <w:r w:rsidR="009D581E" w:rsidRPr="38336646">
        <w:rPr>
          <w:rFonts w:asciiTheme="minorHAnsi" w:eastAsia="Calibri" w:hAnsiTheme="minorHAnsi" w:cstheme="minorBidi"/>
          <w:sz w:val="24"/>
          <w:szCs w:val="24"/>
          <w:lang w:val="en-US"/>
        </w:rPr>
        <w:t xml:space="preserve"> scams against members of the public</w:t>
      </w:r>
      <w:r w:rsidR="008B77EE" w:rsidRPr="38336646">
        <w:rPr>
          <w:rFonts w:asciiTheme="minorHAnsi" w:eastAsia="Calibri" w:hAnsiTheme="minorHAnsi" w:cstheme="minorBidi"/>
          <w:sz w:val="24"/>
          <w:szCs w:val="24"/>
          <w:lang w:val="en-US"/>
        </w:rPr>
        <w:t xml:space="preserve">. </w:t>
      </w:r>
      <w:r w:rsidR="00CF3B1E" w:rsidRPr="38336646">
        <w:rPr>
          <w:rFonts w:asciiTheme="minorHAnsi" w:eastAsia="Calibri" w:hAnsiTheme="minorHAnsi" w:cstheme="minorBidi"/>
          <w:sz w:val="24"/>
          <w:szCs w:val="24"/>
          <w:lang w:val="en-US"/>
        </w:rPr>
        <w:t xml:space="preserve">As part of the Government’s stepped-up efforts to combat scams, </w:t>
      </w:r>
      <w:r w:rsidR="00D524C4" w:rsidRPr="38336646">
        <w:rPr>
          <w:rFonts w:asciiTheme="minorHAnsi" w:eastAsia="Calibri" w:hAnsiTheme="minorHAnsi" w:cstheme="minorBidi"/>
          <w:sz w:val="24"/>
          <w:szCs w:val="24"/>
          <w:lang w:val="en-US"/>
        </w:rPr>
        <w:t xml:space="preserve">CSA proposes to </w:t>
      </w:r>
      <w:r w:rsidR="00180C22" w:rsidRPr="38336646">
        <w:rPr>
          <w:rFonts w:asciiTheme="minorHAnsi" w:eastAsia="Calibri" w:hAnsiTheme="minorHAnsi" w:cstheme="minorBidi"/>
          <w:sz w:val="24"/>
          <w:szCs w:val="24"/>
          <w:lang w:val="en-US"/>
        </w:rPr>
        <w:t>amend the Act to</w:t>
      </w:r>
      <w:r w:rsidR="00D524C4" w:rsidRPr="38336646">
        <w:rPr>
          <w:rFonts w:asciiTheme="minorHAnsi" w:eastAsia="Calibri" w:hAnsiTheme="minorHAnsi" w:cstheme="minorBidi"/>
          <w:sz w:val="24"/>
          <w:szCs w:val="24"/>
          <w:lang w:val="en-US"/>
        </w:rPr>
        <w:t xml:space="preserve"> </w:t>
      </w:r>
      <w:r w:rsidR="6E4D1ED1" w:rsidRPr="1EA35225">
        <w:rPr>
          <w:rFonts w:asciiTheme="minorHAnsi" w:eastAsia="Calibri" w:hAnsiTheme="minorHAnsi" w:cstheme="minorBidi"/>
          <w:sz w:val="24"/>
          <w:szCs w:val="24"/>
          <w:lang w:val="en-US"/>
        </w:rPr>
        <w:t xml:space="preserve">make </w:t>
      </w:r>
      <w:r w:rsidR="00180C22" w:rsidRPr="38336646">
        <w:rPr>
          <w:rFonts w:asciiTheme="minorHAnsi" w:eastAsia="Calibri" w:hAnsiTheme="minorHAnsi" w:cstheme="minorBidi"/>
          <w:sz w:val="24"/>
          <w:szCs w:val="24"/>
          <w:lang w:val="en-US"/>
        </w:rPr>
        <w:t>clear</w:t>
      </w:r>
      <w:r w:rsidR="009E2293" w:rsidRPr="38336646">
        <w:rPr>
          <w:rFonts w:asciiTheme="minorHAnsi" w:eastAsia="Calibri" w:hAnsiTheme="minorHAnsi" w:cstheme="minorBidi"/>
          <w:sz w:val="24"/>
          <w:szCs w:val="24"/>
          <w:lang w:val="en-US"/>
        </w:rPr>
        <w:t xml:space="preserve"> that only</w:t>
      </w:r>
      <w:r w:rsidR="008B77EE" w:rsidRPr="38336646">
        <w:rPr>
          <w:rFonts w:asciiTheme="minorHAnsi" w:eastAsia="Calibri" w:hAnsiTheme="minorHAnsi" w:cstheme="minorBidi"/>
          <w:sz w:val="24"/>
          <w:szCs w:val="24"/>
          <w:lang w:val="en-US"/>
        </w:rPr>
        <w:t xml:space="preserve"> the Commissioner </w:t>
      </w:r>
      <w:r w:rsidR="00DD638A" w:rsidRPr="38336646">
        <w:rPr>
          <w:rFonts w:asciiTheme="minorHAnsi" w:eastAsia="Calibri" w:hAnsiTheme="minorHAnsi" w:cstheme="minorBidi"/>
          <w:sz w:val="24"/>
          <w:szCs w:val="24"/>
          <w:lang w:val="en-US"/>
        </w:rPr>
        <w:t>has</w:t>
      </w:r>
      <w:r w:rsidR="009E2293" w:rsidRPr="38336646">
        <w:rPr>
          <w:rFonts w:asciiTheme="minorHAnsi" w:eastAsia="Calibri" w:hAnsiTheme="minorHAnsi" w:cstheme="minorBidi"/>
          <w:sz w:val="24"/>
          <w:szCs w:val="24"/>
          <w:lang w:val="en-US"/>
        </w:rPr>
        <w:t xml:space="preserve"> the</w:t>
      </w:r>
      <w:r w:rsidR="008B77EE" w:rsidRPr="38336646">
        <w:rPr>
          <w:rFonts w:asciiTheme="minorHAnsi" w:eastAsia="Calibri" w:hAnsiTheme="minorHAnsi" w:cstheme="minorBidi"/>
          <w:sz w:val="24"/>
          <w:szCs w:val="24"/>
          <w:lang w:val="en-US"/>
        </w:rPr>
        <w:t xml:space="preserve"> exclusive right to CSA’s symbols </w:t>
      </w:r>
      <w:r w:rsidR="005B048E" w:rsidRPr="38336646">
        <w:rPr>
          <w:rFonts w:asciiTheme="minorHAnsi" w:eastAsia="Calibri" w:hAnsiTheme="minorHAnsi" w:cstheme="minorBidi"/>
          <w:sz w:val="24"/>
          <w:szCs w:val="24"/>
          <w:lang w:val="en-US"/>
        </w:rPr>
        <w:t>or representations.</w:t>
      </w:r>
      <w:r w:rsidR="008B77EE" w:rsidRPr="38336646">
        <w:rPr>
          <w:rFonts w:asciiTheme="minorHAnsi" w:eastAsia="Calibri" w:hAnsiTheme="minorHAnsi" w:cstheme="minorBidi"/>
          <w:sz w:val="24"/>
          <w:szCs w:val="24"/>
          <w:lang w:val="en-US"/>
        </w:rPr>
        <w:t xml:space="preserve"> Under this new provision, it </w:t>
      </w:r>
      <w:r w:rsidR="00A735E4" w:rsidRPr="38336646">
        <w:rPr>
          <w:rFonts w:asciiTheme="minorHAnsi" w:eastAsia="Calibri" w:hAnsiTheme="minorHAnsi" w:cstheme="minorBidi"/>
          <w:sz w:val="24"/>
          <w:szCs w:val="24"/>
          <w:lang w:val="en-US"/>
        </w:rPr>
        <w:t xml:space="preserve">will be </w:t>
      </w:r>
      <w:r w:rsidR="008B77EE" w:rsidRPr="38336646">
        <w:rPr>
          <w:rFonts w:asciiTheme="minorHAnsi" w:eastAsia="Calibri" w:hAnsiTheme="minorHAnsi" w:cstheme="minorBidi"/>
          <w:sz w:val="24"/>
          <w:szCs w:val="24"/>
          <w:lang w:val="en-US"/>
        </w:rPr>
        <w:t xml:space="preserve">an offence for </w:t>
      </w:r>
      <w:r w:rsidR="00C3312C">
        <w:rPr>
          <w:rFonts w:asciiTheme="minorHAnsi" w:eastAsia="Calibri" w:hAnsiTheme="minorHAnsi" w:cstheme="minorBidi"/>
          <w:sz w:val="24"/>
          <w:szCs w:val="24"/>
          <w:lang w:val="en-US"/>
        </w:rPr>
        <w:t>any</w:t>
      </w:r>
      <w:r w:rsidR="008B77EE" w:rsidRPr="38336646">
        <w:rPr>
          <w:rFonts w:asciiTheme="minorHAnsi" w:eastAsia="Calibri" w:hAnsiTheme="minorHAnsi" w:cstheme="minorBidi"/>
          <w:sz w:val="24"/>
          <w:szCs w:val="24"/>
          <w:lang w:val="en-US"/>
        </w:rPr>
        <w:t xml:space="preserve"> person to </w:t>
      </w:r>
      <w:r w:rsidR="00440BBE" w:rsidRPr="38336646">
        <w:rPr>
          <w:rFonts w:asciiTheme="minorHAnsi" w:eastAsia="Calibri" w:hAnsiTheme="minorHAnsi" w:cstheme="minorBidi"/>
          <w:sz w:val="24"/>
          <w:szCs w:val="24"/>
          <w:lang w:val="en-US"/>
        </w:rPr>
        <w:t xml:space="preserve">use </w:t>
      </w:r>
      <w:r w:rsidR="00765A9B" w:rsidRPr="38336646">
        <w:rPr>
          <w:rFonts w:asciiTheme="minorHAnsi" w:eastAsia="Calibri" w:hAnsiTheme="minorHAnsi" w:cstheme="minorBidi"/>
          <w:sz w:val="24"/>
          <w:szCs w:val="24"/>
          <w:lang w:val="en-US"/>
        </w:rPr>
        <w:t xml:space="preserve">a symbol or representation that </w:t>
      </w:r>
      <w:r w:rsidR="00E001EB" w:rsidRPr="38336646">
        <w:rPr>
          <w:rFonts w:asciiTheme="minorHAnsi" w:eastAsia="Calibri" w:hAnsiTheme="minorHAnsi" w:cstheme="minorBidi"/>
          <w:sz w:val="24"/>
          <w:szCs w:val="24"/>
          <w:lang w:val="en-US"/>
        </w:rPr>
        <w:t xml:space="preserve">is identical to </w:t>
      </w:r>
      <w:r w:rsidR="20E9D961" w:rsidRPr="55E331D2">
        <w:rPr>
          <w:rFonts w:asciiTheme="minorHAnsi" w:eastAsia="Calibri" w:hAnsiTheme="minorHAnsi" w:cstheme="minorBidi"/>
          <w:sz w:val="24"/>
          <w:szCs w:val="24"/>
          <w:lang w:val="en-US"/>
        </w:rPr>
        <w:t>CSA’s symbols or representations without the Commissioner’s written permission</w:t>
      </w:r>
      <w:r w:rsidR="00C3312C">
        <w:rPr>
          <w:rFonts w:asciiTheme="minorHAnsi" w:eastAsia="Calibri" w:hAnsiTheme="minorHAnsi" w:cstheme="minorBidi"/>
          <w:sz w:val="24"/>
          <w:szCs w:val="24"/>
          <w:lang w:val="en-US"/>
        </w:rPr>
        <w:t>,</w:t>
      </w:r>
      <w:r w:rsidR="20E9D961" w:rsidRPr="55E331D2">
        <w:rPr>
          <w:rFonts w:asciiTheme="minorHAnsi" w:eastAsia="Calibri" w:hAnsiTheme="minorHAnsi" w:cstheme="minorBidi"/>
          <w:sz w:val="24"/>
          <w:szCs w:val="24"/>
          <w:lang w:val="en-US"/>
        </w:rPr>
        <w:t xml:space="preserve"> </w:t>
      </w:r>
      <w:r w:rsidR="00E001EB" w:rsidRPr="38336646">
        <w:rPr>
          <w:rFonts w:asciiTheme="minorHAnsi" w:eastAsia="Calibri" w:hAnsiTheme="minorHAnsi" w:cstheme="minorBidi"/>
          <w:sz w:val="24"/>
          <w:szCs w:val="24"/>
          <w:lang w:val="en-US"/>
        </w:rPr>
        <w:t xml:space="preserve">or </w:t>
      </w:r>
      <w:r w:rsidR="24A10747" w:rsidRPr="6E12ADFB">
        <w:rPr>
          <w:rFonts w:asciiTheme="minorHAnsi" w:eastAsia="Calibri" w:hAnsiTheme="minorHAnsi" w:cstheme="minorBidi"/>
          <w:sz w:val="24"/>
          <w:szCs w:val="24"/>
          <w:lang w:val="en-US"/>
        </w:rPr>
        <w:t xml:space="preserve">to use symbols or </w:t>
      </w:r>
      <w:r w:rsidR="24A10747" w:rsidRPr="7F348E25">
        <w:rPr>
          <w:rFonts w:asciiTheme="minorHAnsi" w:eastAsia="Calibri" w:hAnsiTheme="minorHAnsi" w:cstheme="minorBidi"/>
          <w:sz w:val="24"/>
          <w:szCs w:val="24"/>
          <w:lang w:val="en-US"/>
        </w:rPr>
        <w:t>representations that are</w:t>
      </w:r>
      <w:r w:rsidR="00E001EB" w:rsidRPr="6E12ADFB">
        <w:rPr>
          <w:rFonts w:asciiTheme="minorHAnsi" w:eastAsia="Calibri" w:hAnsiTheme="minorHAnsi" w:cstheme="minorBidi"/>
          <w:sz w:val="24"/>
          <w:szCs w:val="24"/>
          <w:lang w:val="en-US"/>
        </w:rPr>
        <w:t xml:space="preserve"> </w:t>
      </w:r>
      <w:r w:rsidR="00E001EB" w:rsidRPr="38336646">
        <w:rPr>
          <w:rFonts w:asciiTheme="minorHAnsi" w:eastAsia="Calibri" w:hAnsiTheme="minorHAnsi" w:cstheme="minorBidi"/>
          <w:sz w:val="24"/>
          <w:szCs w:val="24"/>
          <w:lang w:val="en-US"/>
        </w:rPr>
        <w:t xml:space="preserve">confusingly </w:t>
      </w:r>
      <w:proofErr w:type="gramStart"/>
      <w:r w:rsidR="00E001EB" w:rsidRPr="38336646">
        <w:rPr>
          <w:rFonts w:asciiTheme="minorHAnsi" w:eastAsia="Calibri" w:hAnsiTheme="minorHAnsi" w:cstheme="minorBidi"/>
          <w:sz w:val="24"/>
          <w:szCs w:val="24"/>
          <w:lang w:val="en-US"/>
        </w:rPr>
        <w:t xml:space="preserve">similar </w:t>
      </w:r>
      <w:r w:rsidR="008B77EE" w:rsidRPr="38336646">
        <w:rPr>
          <w:rFonts w:asciiTheme="minorHAnsi" w:eastAsia="Calibri" w:hAnsiTheme="minorHAnsi" w:cstheme="minorBidi"/>
          <w:sz w:val="24"/>
          <w:szCs w:val="24"/>
          <w:lang w:val="en-US"/>
        </w:rPr>
        <w:t>to</w:t>
      </w:r>
      <w:proofErr w:type="gramEnd"/>
      <w:r w:rsidR="008B77EE" w:rsidRPr="38336646">
        <w:rPr>
          <w:rFonts w:asciiTheme="minorHAnsi" w:eastAsia="Calibri" w:hAnsiTheme="minorHAnsi" w:cstheme="minorBidi"/>
          <w:sz w:val="24"/>
          <w:szCs w:val="24"/>
          <w:lang w:val="en-US"/>
        </w:rPr>
        <w:t xml:space="preserve"> </w:t>
      </w:r>
      <w:r w:rsidR="6EC17221" w:rsidRPr="7F348E25">
        <w:rPr>
          <w:rFonts w:asciiTheme="minorHAnsi" w:eastAsia="Calibri" w:hAnsiTheme="minorHAnsi" w:cstheme="minorBidi"/>
          <w:sz w:val="24"/>
          <w:szCs w:val="24"/>
          <w:lang w:val="en-US"/>
        </w:rPr>
        <w:t>CSA’s symbols or representations</w:t>
      </w:r>
      <w:r w:rsidR="008B77EE" w:rsidRPr="38336646">
        <w:rPr>
          <w:rFonts w:asciiTheme="minorHAnsi" w:eastAsia="Calibri" w:hAnsiTheme="minorHAnsi" w:cstheme="minorBidi"/>
          <w:sz w:val="24"/>
          <w:szCs w:val="24"/>
          <w:lang w:val="en-US"/>
        </w:rPr>
        <w:t xml:space="preserve">. </w:t>
      </w:r>
    </w:p>
    <w:p w14:paraId="09E6A4C6" w14:textId="77777777" w:rsidR="008B77EE" w:rsidRPr="003E7A3A" w:rsidRDefault="008B77EE" w:rsidP="00D96BA3">
      <w:pPr>
        <w:spacing w:after="0" w:line="240" w:lineRule="auto"/>
        <w:jc w:val="both"/>
        <w:rPr>
          <w:rFonts w:cstheme="minorHAnsi"/>
          <w:sz w:val="24"/>
          <w:szCs w:val="24"/>
        </w:rPr>
      </w:pPr>
    </w:p>
    <w:p w14:paraId="704BF13B" w14:textId="77777777" w:rsidR="008B77EE" w:rsidRPr="003E7A3A" w:rsidRDefault="008B77EE" w:rsidP="00D96BA3">
      <w:pPr>
        <w:spacing w:after="0" w:line="240" w:lineRule="auto"/>
        <w:rPr>
          <w:rFonts w:cstheme="minorHAnsi"/>
          <w:b/>
          <w:bCs/>
          <w:sz w:val="24"/>
          <w:szCs w:val="24"/>
        </w:rPr>
      </w:pPr>
    </w:p>
    <w:p w14:paraId="553E55EE" w14:textId="77777777" w:rsidR="00123963" w:rsidRDefault="00123963" w:rsidP="00D96BA3">
      <w:pPr>
        <w:spacing w:after="0" w:line="240" w:lineRule="auto"/>
        <w:jc w:val="both"/>
        <w:rPr>
          <w:rFonts w:cstheme="minorHAnsi"/>
          <w:b/>
          <w:bCs/>
          <w:sz w:val="28"/>
          <w:szCs w:val="28"/>
        </w:rPr>
      </w:pPr>
    </w:p>
    <w:p w14:paraId="0CF0CD6D" w14:textId="77777777" w:rsidR="00123963" w:rsidRDefault="00123963">
      <w:pPr>
        <w:rPr>
          <w:rFonts w:cstheme="minorHAnsi"/>
          <w:b/>
          <w:bCs/>
          <w:sz w:val="28"/>
          <w:szCs w:val="28"/>
        </w:rPr>
      </w:pPr>
      <w:r>
        <w:rPr>
          <w:rFonts w:cstheme="minorHAnsi"/>
          <w:b/>
          <w:bCs/>
          <w:sz w:val="28"/>
          <w:szCs w:val="28"/>
        </w:rPr>
        <w:br w:type="page"/>
      </w:r>
    </w:p>
    <w:p w14:paraId="2C725234" w14:textId="44A28EBD" w:rsidR="008B77EE" w:rsidRPr="0094422B" w:rsidRDefault="00D70F22" w:rsidP="00D96BA3">
      <w:pPr>
        <w:spacing w:after="0" w:line="240" w:lineRule="auto"/>
        <w:jc w:val="both"/>
        <w:rPr>
          <w:rFonts w:cstheme="minorHAnsi"/>
          <w:b/>
          <w:sz w:val="28"/>
          <w:szCs w:val="28"/>
        </w:rPr>
      </w:pPr>
      <w:r>
        <w:rPr>
          <w:rFonts w:cstheme="minorHAnsi"/>
          <w:b/>
          <w:bCs/>
          <w:sz w:val="28"/>
          <w:szCs w:val="28"/>
        </w:rPr>
        <w:lastRenderedPageBreak/>
        <w:t>CHAPTER</w:t>
      </w:r>
      <w:r w:rsidR="008B77EE" w:rsidRPr="0094422B">
        <w:rPr>
          <w:rFonts w:cstheme="minorHAnsi"/>
          <w:b/>
          <w:sz w:val="28"/>
          <w:szCs w:val="28"/>
        </w:rPr>
        <w:t xml:space="preserve"> VII. </w:t>
      </w:r>
      <w:r w:rsidR="008B77EE">
        <w:rPr>
          <w:rFonts w:cstheme="minorHAnsi"/>
          <w:b/>
          <w:sz w:val="28"/>
          <w:szCs w:val="28"/>
        </w:rPr>
        <w:t>INVITATION FOR COMMENTS</w:t>
      </w:r>
    </w:p>
    <w:p w14:paraId="02564E3D" w14:textId="77777777" w:rsidR="009325F2" w:rsidRDefault="009325F2" w:rsidP="0094422B">
      <w:pPr>
        <w:pStyle w:val="ListParagraph"/>
        <w:ind w:left="0"/>
        <w:jc w:val="both"/>
        <w:rPr>
          <w:rFonts w:asciiTheme="minorHAnsi" w:hAnsiTheme="minorHAnsi" w:cstheme="minorHAnsi"/>
          <w:sz w:val="24"/>
          <w:szCs w:val="24"/>
        </w:rPr>
      </w:pPr>
    </w:p>
    <w:p w14:paraId="38C872C7" w14:textId="4DA83523" w:rsidR="008B77EE" w:rsidRPr="003E7A3A" w:rsidRDefault="008B77EE"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CSA </w:t>
      </w:r>
      <w:r w:rsidRPr="7F348E25">
        <w:rPr>
          <w:rFonts w:asciiTheme="minorHAnsi" w:hAnsiTheme="minorHAnsi" w:cstheme="minorBidi"/>
          <w:sz w:val="24"/>
          <w:szCs w:val="24"/>
        </w:rPr>
        <w:t>seek</w:t>
      </w:r>
      <w:r w:rsidR="7C920C23" w:rsidRPr="7F348E25">
        <w:rPr>
          <w:rFonts w:asciiTheme="minorHAnsi" w:hAnsiTheme="minorHAnsi" w:cstheme="minorBidi"/>
          <w:sz w:val="24"/>
          <w:szCs w:val="24"/>
        </w:rPr>
        <w:t>s</w:t>
      </w:r>
      <w:r w:rsidRPr="38336646">
        <w:rPr>
          <w:rFonts w:asciiTheme="minorHAnsi" w:hAnsiTheme="minorHAnsi" w:cstheme="minorBidi"/>
          <w:sz w:val="24"/>
          <w:szCs w:val="24"/>
        </w:rPr>
        <w:t xml:space="preserve"> views and comments from </w:t>
      </w:r>
      <w:r w:rsidR="00D86F5C">
        <w:rPr>
          <w:rFonts w:asciiTheme="minorHAnsi" w:hAnsiTheme="minorHAnsi" w:cstheme="minorBidi"/>
          <w:sz w:val="24"/>
          <w:szCs w:val="24"/>
        </w:rPr>
        <w:t>all interested parties</w:t>
      </w:r>
      <w:r w:rsidRPr="38336646">
        <w:rPr>
          <w:rFonts w:asciiTheme="minorHAnsi" w:hAnsiTheme="minorHAnsi" w:cstheme="minorBidi"/>
          <w:sz w:val="24"/>
          <w:szCs w:val="24"/>
        </w:rPr>
        <w:t xml:space="preserve"> on the draft Cybersecurity (Amendment) Bill, and on the above issues. </w:t>
      </w:r>
      <w:r w:rsidR="5A995CE6" w:rsidRPr="5A017C1D">
        <w:rPr>
          <w:rFonts w:asciiTheme="minorHAnsi" w:hAnsiTheme="minorHAnsi" w:cstheme="minorBidi"/>
          <w:sz w:val="24"/>
          <w:szCs w:val="24"/>
        </w:rPr>
        <w:t xml:space="preserve">The draft </w:t>
      </w:r>
      <w:r w:rsidR="00F21C11">
        <w:rPr>
          <w:rFonts w:asciiTheme="minorHAnsi" w:hAnsiTheme="minorHAnsi" w:cstheme="minorBidi"/>
          <w:sz w:val="24"/>
          <w:szCs w:val="24"/>
        </w:rPr>
        <w:t>B</w:t>
      </w:r>
      <w:r w:rsidR="5A995CE6" w:rsidRPr="5A017C1D">
        <w:rPr>
          <w:rFonts w:asciiTheme="minorHAnsi" w:hAnsiTheme="minorHAnsi" w:cstheme="minorBidi"/>
          <w:sz w:val="24"/>
          <w:szCs w:val="24"/>
        </w:rPr>
        <w:t xml:space="preserve">ill released </w:t>
      </w:r>
      <w:r w:rsidR="00F21C11">
        <w:rPr>
          <w:rFonts w:asciiTheme="minorHAnsi" w:hAnsiTheme="minorHAnsi" w:cstheme="minorBidi"/>
          <w:sz w:val="24"/>
          <w:szCs w:val="24"/>
        </w:rPr>
        <w:t xml:space="preserve">is to be used </w:t>
      </w:r>
      <w:r w:rsidR="5A995CE6" w:rsidRPr="5A017C1D">
        <w:rPr>
          <w:rFonts w:asciiTheme="minorHAnsi" w:hAnsiTheme="minorHAnsi" w:cstheme="minorBidi"/>
          <w:sz w:val="24"/>
          <w:szCs w:val="24"/>
        </w:rPr>
        <w:t xml:space="preserve">only for the purpose of </w:t>
      </w:r>
      <w:r w:rsidR="00F21C11">
        <w:rPr>
          <w:rFonts w:asciiTheme="minorHAnsi" w:hAnsiTheme="minorHAnsi" w:cstheme="minorBidi"/>
          <w:sz w:val="24"/>
          <w:szCs w:val="24"/>
        </w:rPr>
        <w:t xml:space="preserve">this </w:t>
      </w:r>
      <w:r w:rsidR="5A995CE6" w:rsidRPr="5A017C1D">
        <w:rPr>
          <w:rFonts w:asciiTheme="minorHAnsi" w:hAnsiTheme="minorHAnsi" w:cstheme="minorBidi"/>
          <w:sz w:val="24"/>
          <w:szCs w:val="24"/>
        </w:rPr>
        <w:t>consultation and should not be used for individual or business decisions as it does not represent the final legislation.</w:t>
      </w:r>
      <w:r w:rsidR="00D86F5C">
        <w:rPr>
          <w:rFonts w:asciiTheme="minorHAnsi" w:hAnsiTheme="minorHAnsi" w:cstheme="minorBidi"/>
          <w:sz w:val="24"/>
          <w:szCs w:val="24"/>
        </w:rPr>
        <w:t xml:space="preserve"> </w:t>
      </w:r>
    </w:p>
    <w:p w14:paraId="7CE8069E" w14:textId="77777777" w:rsidR="008B77EE" w:rsidRPr="003E7A3A" w:rsidRDefault="008B77EE" w:rsidP="00D96BA3">
      <w:pPr>
        <w:spacing w:after="0" w:line="240" w:lineRule="auto"/>
        <w:jc w:val="both"/>
        <w:rPr>
          <w:rFonts w:cstheme="minorHAnsi"/>
          <w:sz w:val="24"/>
          <w:szCs w:val="24"/>
        </w:rPr>
      </w:pPr>
    </w:p>
    <w:p w14:paraId="6C52E2CB" w14:textId="0064D434" w:rsidR="008B77EE" w:rsidRPr="003E7A3A" w:rsidRDefault="008B77EE"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All submissions should be clearly and concisely </w:t>
      </w:r>
      <w:proofErr w:type="gramStart"/>
      <w:r w:rsidRPr="38336646">
        <w:rPr>
          <w:rFonts w:asciiTheme="minorHAnsi" w:hAnsiTheme="minorHAnsi" w:cstheme="minorBidi"/>
          <w:sz w:val="24"/>
          <w:szCs w:val="24"/>
        </w:rPr>
        <w:t>written, and</w:t>
      </w:r>
      <w:proofErr w:type="gramEnd"/>
      <w:r w:rsidRPr="38336646">
        <w:rPr>
          <w:rFonts w:asciiTheme="minorHAnsi" w:hAnsiTheme="minorHAnsi" w:cstheme="minorBidi"/>
          <w:sz w:val="24"/>
          <w:szCs w:val="24"/>
        </w:rPr>
        <w:t xml:space="preserve"> should provide a reasoned explanation for any proposed revisions. </w:t>
      </w:r>
      <w:r w:rsidRPr="31C6B836">
        <w:rPr>
          <w:rFonts w:asciiTheme="minorHAnsi" w:hAnsiTheme="minorHAnsi" w:cstheme="minorBidi"/>
          <w:sz w:val="24"/>
          <w:szCs w:val="24"/>
        </w:rPr>
        <w:t xml:space="preserve">Submissions are to be submitted through the </w:t>
      </w:r>
      <w:hyperlink r:id="rId8" w:history="1">
        <w:r w:rsidRPr="31C6B836">
          <w:rPr>
            <w:rStyle w:val="Hyperlink"/>
            <w:rFonts w:asciiTheme="minorHAnsi" w:hAnsiTheme="minorHAnsi" w:cstheme="minorBidi"/>
            <w:b/>
            <w:bCs/>
            <w:sz w:val="24"/>
            <w:szCs w:val="24"/>
          </w:rPr>
          <w:t>Public Consultation on Cybersecurity (Amendment) Bill</w:t>
        </w:r>
      </w:hyperlink>
      <w:r w:rsidRPr="31C6B836">
        <w:rPr>
          <w:rFonts w:asciiTheme="minorHAnsi" w:hAnsiTheme="minorHAnsi" w:cstheme="minorBidi"/>
          <w:b/>
          <w:bCs/>
          <w:sz w:val="24"/>
          <w:szCs w:val="24"/>
        </w:rPr>
        <w:t xml:space="preserve">  </w:t>
      </w:r>
      <w:r w:rsidRPr="31C6B836">
        <w:rPr>
          <w:rFonts w:asciiTheme="minorHAnsi" w:hAnsiTheme="minorHAnsi" w:cstheme="minorBidi"/>
          <w:sz w:val="24"/>
          <w:szCs w:val="24"/>
        </w:rPr>
        <w:t>online form.</w:t>
      </w:r>
    </w:p>
    <w:p w14:paraId="42D36847" w14:textId="77777777" w:rsidR="008B77EE" w:rsidRPr="003E7A3A" w:rsidRDefault="008B77EE" w:rsidP="00D96BA3">
      <w:pPr>
        <w:spacing w:after="0" w:line="240" w:lineRule="auto"/>
        <w:jc w:val="both"/>
        <w:rPr>
          <w:rFonts w:cstheme="minorHAnsi"/>
          <w:sz w:val="24"/>
          <w:szCs w:val="24"/>
        </w:rPr>
      </w:pPr>
    </w:p>
    <w:p w14:paraId="14E57E5B" w14:textId="3E48929E" w:rsidR="00152881" w:rsidRPr="003E7A3A" w:rsidRDefault="008B77EE"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All submission</w:t>
      </w:r>
      <w:r w:rsidR="00152881" w:rsidRPr="38336646">
        <w:rPr>
          <w:rFonts w:asciiTheme="minorHAnsi" w:hAnsiTheme="minorHAnsi" w:cstheme="minorBidi"/>
          <w:sz w:val="24"/>
          <w:szCs w:val="24"/>
        </w:rPr>
        <w:t>s</w:t>
      </w:r>
      <w:r w:rsidRPr="38336646">
        <w:rPr>
          <w:rFonts w:asciiTheme="minorHAnsi" w:hAnsiTheme="minorHAnsi" w:cstheme="minorBidi"/>
          <w:sz w:val="24"/>
          <w:szCs w:val="24"/>
        </w:rPr>
        <w:t xml:space="preserve"> should reach CSA no later than </w:t>
      </w:r>
      <w:r w:rsidRPr="003C4148">
        <w:rPr>
          <w:rFonts w:asciiTheme="minorHAnsi" w:hAnsiTheme="minorHAnsi" w:cstheme="minorBidi"/>
          <w:b/>
          <w:sz w:val="24"/>
          <w:szCs w:val="24"/>
          <w:u w:val="single"/>
        </w:rPr>
        <w:t xml:space="preserve">5pm on </w:t>
      </w:r>
      <w:r w:rsidR="1B8BA226" w:rsidRPr="003C4148">
        <w:rPr>
          <w:rFonts w:asciiTheme="minorHAnsi" w:hAnsiTheme="minorHAnsi" w:cstheme="minorBidi"/>
          <w:b/>
          <w:sz w:val="24"/>
          <w:szCs w:val="24"/>
          <w:u w:val="single"/>
        </w:rPr>
        <w:t>1</w:t>
      </w:r>
      <w:r w:rsidR="78A6C76F" w:rsidRPr="003C4148">
        <w:rPr>
          <w:rFonts w:asciiTheme="minorHAnsi" w:hAnsiTheme="minorHAnsi" w:cstheme="minorBidi"/>
          <w:b/>
          <w:sz w:val="24"/>
          <w:szCs w:val="24"/>
          <w:u w:val="single"/>
        </w:rPr>
        <w:t>5</w:t>
      </w:r>
      <w:r w:rsidR="1B8BA226" w:rsidRPr="003C4148">
        <w:rPr>
          <w:rFonts w:asciiTheme="minorHAnsi" w:hAnsiTheme="minorHAnsi" w:cstheme="minorBidi"/>
          <w:b/>
          <w:sz w:val="24"/>
          <w:szCs w:val="24"/>
          <w:u w:val="single"/>
        </w:rPr>
        <w:t xml:space="preserve"> January 2024</w:t>
      </w:r>
      <w:r w:rsidRPr="003C4148">
        <w:rPr>
          <w:rFonts w:asciiTheme="minorHAnsi" w:hAnsiTheme="minorHAnsi" w:cstheme="minorBidi"/>
          <w:sz w:val="24"/>
          <w:szCs w:val="24"/>
        </w:rPr>
        <w:t>.</w:t>
      </w:r>
      <w:r w:rsidRPr="346D508F">
        <w:rPr>
          <w:rFonts w:asciiTheme="minorHAnsi" w:hAnsiTheme="minorHAnsi" w:cstheme="minorBidi"/>
          <w:sz w:val="24"/>
          <w:szCs w:val="24"/>
        </w:rPr>
        <w:t xml:space="preserve"> We regret that late submissions will not be considered. </w:t>
      </w:r>
      <w:r w:rsidRPr="38336646">
        <w:rPr>
          <w:rFonts w:asciiTheme="minorHAnsi" w:hAnsiTheme="minorHAnsi" w:cstheme="minorBidi"/>
          <w:sz w:val="24"/>
          <w:szCs w:val="24"/>
        </w:rPr>
        <w:t xml:space="preserve"> </w:t>
      </w:r>
    </w:p>
    <w:p w14:paraId="123132D7" w14:textId="77777777" w:rsidR="008B77EE" w:rsidRPr="003E7A3A" w:rsidRDefault="008B77EE" w:rsidP="0094422B">
      <w:pPr>
        <w:pStyle w:val="ListParagraph"/>
        <w:ind w:left="0"/>
        <w:jc w:val="both"/>
        <w:rPr>
          <w:rFonts w:asciiTheme="minorHAnsi" w:hAnsiTheme="minorHAnsi" w:cstheme="minorHAnsi"/>
          <w:sz w:val="24"/>
          <w:szCs w:val="24"/>
        </w:rPr>
      </w:pPr>
    </w:p>
    <w:p w14:paraId="04780AF2" w14:textId="6E1CF37A" w:rsidR="008B77EE" w:rsidRPr="003E7A3A" w:rsidRDefault="008B77EE" w:rsidP="3CB0BE0E">
      <w:pPr>
        <w:pStyle w:val="ListParagraph"/>
        <w:numPr>
          <w:ilvl w:val="0"/>
          <w:numId w:val="2"/>
        </w:numPr>
        <w:ind w:left="0" w:firstLine="0"/>
        <w:jc w:val="both"/>
        <w:rPr>
          <w:rFonts w:asciiTheme="minorHAnsi" w:hAnsiTheme="minorHAnsi" w:cstheme="minorBidi"/>
          <w:sz w:val="24"/>
          <w:szCs w:val="24"/>
        </w:rPr>
      </w:pPr>
      <w:r w:rsidRPr="3CB0BE0E">
        <w:rPr>
          <w:rFonts w:asciiTheme="minorHAnsi" w:hAnsiTheme="minorHAnsi" w:cstheme="minorBidi"/>
          <w:sz w:val="24"/>
          <w:szCs w:val="24"/>
        </w:rPr>
        <w:t xml:space="preserve">CSA reserves the right to make public all or parts of any submission and to disclose the identity of the source. Respondents may request confidential treatment for any part of the submission that the respondent believes to be proprietary, </w:t>
      </w:r>
      <w:proofErr w:type="gramStart"/>
      <w:r w:rsidRPr="3CB0BE0E">
        <w:rPr>
          <w:rFonts w:asciiTheme="minorHAnsi" w:hAnsiTheme="minorHAnsi" w:cstheme="minorBidi"/>
          <w:sz w:val="24"/>
          <w:szCs w:val="24"/>
        </w:rPr>
        <w:t>confidential</w:t>
      </w:r>
      <w:proofErr w:type="gramEnd"/>
      <w:r w:rsidRPr="3CB0BE0E">
        <w:rPr>
          <w:rFonts w:asciiTheme="minorHAnsi" w:hAnsiTheme="minorHAnsi" w:cstheme="minorBidi"/>
          <w:sz w:val="24"/>
          <w:szCs w:val="24"/>
        </w:rPr>
        <w:t xml:space="preserve"> or commercially sensitive. Any such information should be clearly marked and identified. Respondents are also required to substantiate with reasons any request for confidential treatment. If CSA grants confidential treatment, it will consider, but will not publicly disclose, the information. If CSA rejects the request for confidential treatment, it </w:t>
      </w:r>
      <w:r w:rsidRPr="3CB0BE0E" w:rsidDel="008B77EE">
        <w:rPr>
          <w:rFonts w:asciiTheme="minorHAnsi" w:hAnsiTheme="minorHAnsi" w:cstheme="minorBidi"/>
          <w:sz w:val="24"/>
          <w:szCs w:val="24"/>
        </w:rPr>
        <w:t xml:space="preserve">will </w:t>
      </w:r>
      <w:r w:rsidRPr="3CB0BE0E">
        <w:rPr>
          <w:rFonts w:asciiTheme="minorHAnsi" w:hAnsiTheme="minorHAnsi" w:cstheme="minorBidi"/>
          <w:sz w:val="24"/>
          <w:szCs w:val="24"/>
        </w:rPr>
        <w:t xml:space="preserve">not consider this information as part of its review. As far as possible, respondents should limit any request for confidential treatment of information submitted. </w:t>
      </w:r>
    </w:p>
    <w:p w14:paraId="0C48992B" w14:textId="77777777" w:rsidR="008B77EE" w:rsidRPr="003E7A3A" w:rsidRDefault="008B77EE" w:rsidP="00D96BA3">
      <w:pPr>
        <w:spacing w:after="0" w:line="240" w:lineRule="auto"/>
        <w:jc w:val="both"/>
        <w:rPr>
          <w:rFonts w:cstheme="minorHAnsi"/>
          <w:sz w:val="24"/>
          <w:szCs w:val="24"/>
        </w:rPr>
      </w:pPr>
    </w:p>
    <w:p w14:paraId="5828C363" w14:textId="688CADD7" w:rsidR="008B77EE" w:rsidRPr="003E7A3A" w:rsidRDefault="008B77EE" w:rsidP="0094422B">
      <w:pPr>
        <w:pStyle w:val="ListParagraph"/>
        <w:numPr>
          <w:ilvl w:val="0"/>
          <w:numId w:val="2"/>
        </w:numPr>
        <w:ind w:left="0" w:firstLine="0"/>
        <w:jc w:val="both"/>
        <w:rPr>
          <w:rFonts w:asciiTheme="minorHAnsi" w:hAnsiTheme="minorHAnsi" w:cstheme="minorBidi"/>
          <w:sz w:val="24"/>
          <w:szCs w:val="24"/>
        </w:rPr>
      </w:pPr>
      <w:r w:rsidRPr="38336646">
        <w:rPr>
          <w:rFonts w:asciiTheme="minorHAnsi" w:hAnsiTheme="minorHAnsi" w:cstheme="minorBidi"/>
          <w:sz w:val="24"/>
          <w:szCs w:val="24"/>
        </w:rPr>
        <w:t xml:space="preserve">For the avoidance of doubt, all the information </w:t>
      </w:r>
      <w:proofErr w:type="gramStart"/>
      <w:r w:rsidRPr="38336646">
        <w:rPr>
          <w:rFonts w:asciiTheme="minorHAnsi" w:hAnsiTheme="minorHAnsi" w:cstheme="minorBidi"/>
          <w:sz w:val="24"/>
          <w:szCs w:val="24"/>
        </w:rPr>
        <w:t>provided</w:t>
      </w:r>
      <w:proofErr w:type="gramEnd"/>
      <w:r w:rsidRPr="38336646">
        <w:rPr>
          <w:rFonts w:asciiTheme="minorHAnsi" w:hAnsiTheme="minorHAnsi" w:cstheme="minorBidi"/>
          <w:sz w:val="24"/>
          <w:szCs w:val="24"/>
        </w:rPr>
        <w:t xml:space="preserve"> and views expressed in this consultation paper are for purposes of discussion and consultation only. Nothing in this consultation paper represents or constitutes any decision made by CSA.  The consultation contemplated by this consultation paper is without prejudice to the exercise of powers by CSA under the Act</w:t>
      </w:r>
      <w:r w:rsidR="3F7905B4" w:rsidRPr="26216BA1">
        <w:rPr>
          <w:rFonts w:asciiTheme="minorHAnsi" w:hAnsiTheme="minorHAnsi" w:cstheme="minorBidi"/>
          <w:sz w:val="24"/>
          <w:szCs w:val="24"/>
        </w:rPr>
        <w:t xml:space="preserve"> </w:t>
      </w:r>
      <w:r w:rsidRPr="38336646">
        <w:rPr>
          <w:rFonts w:asciiTheme="minorHAnsi" w:hAnsiTheme="minorHAnsi" w:cstheme="minorBidi"/>
          <w:sz w:val="24"/>
          <w:szCs w:val="24"/>
        </w:rPr>
        <w:t xml:space="preserve">or any subsidiary legislation thereunder.  </w:t>
      </w:r>
    </w:p>
    <w:p w14:paraId="2EDC92B8" w14:textId="77777777" w:rsidR="008B77EE" w:rsidRPr="003E7A3A" w:rsidRDefault="008B77EE" w:rsidP="00D96BA3">
      <w:pPr>
        <w:spacing w:after="0" w:line="240" w:lineRule="auto"/>
        <w:jc w:val="both"/>
        <w:rPr>
          <w:rFonts w:cstheme="minorHAnsi"/>
          <w:sz w:val="24"/>
          <w:szCs w:val="24"/>
        </w:rPr>
      </w:pPr>
    </w:p>
    <w:p w14:paraId="5EF569F2" w14:textId="77777777" w:rsidR="008B77EE" w:rsidRPr="003E7A3A" w:rsidRDefault="008B77EE" w:rsidP="00D96BA3">
      <w:pPr>
        <w:spacing w:after="0" w:line="240" w:lineRule="auto"/>
        <w:jc w:val="both"/>
        <w:rPr>
          <w:rFonts w:cstheme="minorHAnsi"/>
          <w:sz w:val="24"/>
          <w:szCs w:val="24"/>
        </w:rPr>
      </w:pPr>
    </w:p>
    <w:p w14:paraId="2C078E63" w14:textId="77777777" w:rsidR="009C767B" w:rsidRDefault="009C767B" w:rsidP="00D96BA3">
      <w:pPr>
        <w:spacing w:after="0" w:line="240" w:lineRule="auto"/>
      </w:pPr>
    </w:p>
    <w:sectPr w:rsidR="009C76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C130" w14:textId="77777777" w:rsidR="00A25B57" w:rsidRDefault="00A25B57" w:rsidP="008B77EE">
      <w:pPr>
        <w:spacing w:after="0" w:line="240" w:lineRule="auto"/>
      </w:pPr>
      <w:r>
        <w:separator/>
      </w:r>
    </w:p>
  </w:endnote>
  <w:endnote w:type="continuationSeparator" w:id="0">
    <w:p w14:paraId="1278AA96" w14:textId="77777777" w:rsidR="00A25B57" w:rsidRDefault="00A25B57" w:rsidP="008B77EE">
      <w:pPr>
        <w:spacing w:after="0" w:line="240" w:lineRule="auto"/>
      </w:pPr>
      <w:r>
        <w:continuationSeparator/>
      </w:r>
    </w:p>
  </w:endnote>
  <w:endnote w:type="continuationNotice" w:id="1">
    <w:p w14:paraId="1DA73A98" w14:textId="77777777" w:rsidR="00A25B57" w:rsidRDefault="00A25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4EC" w14:textId="77777777" w:rsidR="008E1E30" w:rsidRDefault="0066650C">
    <w:pPr>
      <w:pStyle w:val="Footer"/>
      <w:jc w:val="right"/>
    </w:pPr>
    <w:sdt>
      <w:sdtPr>
        <w:id w:val="-1291896987"/>
        <w:docPartObj>
          <w:docPartGallery w:val="Page Numbers (Bottom of Page)"/>
          <w:docPartUnique/>
        </w:docPartObj>
      </w:sdtPr>
      <w:sdtContent>
        <w:sdt>
          <w:sdtPr>
            <w:id w:val="-1769616900"/>
            <w:docPartObj>
              <w:docPartGallery w:val="Page Numbers (Top of Page)"/>
              <w:docPartUnique/>
            </w:docPartObj>
          </w:sdtPr>
          <w:sdtContent>
            <w:r w:rsidR="001008EF">
              <w:t xml:space="preserve">Page </w:t>
            </w:r>
            <w:r w:rsidR="001008EF">
              <w:rPr>
                <w:b/>
                <w:bCs/>
                <w:sz w:val="24"/>
                <w:szCs w:val="24"/>
              </w:rPr>
              <w:fldChar w:fldCharType="begin"/>
            </w:r>
            <w:r w:rsidR="001008EF">
              <w:rPr>
                <w:b/>
                <w:bCs/>
              </w:rPr>
              <w:instrText xml:space="preserve"> PAGE </w:instrText>
            </w:r>
            <w:r w:rsidR="001008EF">
              <w:rPr>
                <w:b/>
                <w:bCs/>
                <w:sz w:val="24"/>
                <w:szCs w:val="24"/>
              </w:rPr>
              <w:fldChar w:fldCharType="separate"/>
            </w:r>
            <w:r w:rsidR="001008EF">
              <w:rPr>
                <w:b/>
                <w:bCs/>
                <w:noProof/>
              </w:rPr>
              <w:t>2</w:t>
            </w:r>
            <w:r w:rsidR="001008EF">
              <w:rPr>
                <w:b/>
                <w:bCs/>
                <w:sz w:val="24"/>
                <w:szCs w:val="24"/>
              </w:rPr>
              <w:fldChar w:fldCharType="end"/>
            </w:r>
            <w:r w:rsidR="001008EF">
              <w:t xml:space="preserve"> of </w:t>
            </w:r>
            <w:r w:rsidR="001008EF">
              <w:rPr>
                <w:b/>
                <w:bCs/>
                <w:sz w:val="24"/>
                <w:szCs w:val="24"/>
              </w:rPr>
              <w:fldChar w:fldCharType="begin"/>
            </w:r>
            <w:r w:rsidR="001008EF">
              <w:rPr>
                <w:b/>
                <w:bCs/>
              </w:rPr>
              <w:instrText xml:space="preserve"> NUMPAGES  </w:instrText>
            </w:r>
            <w:r w:rsidR="001008EF">
              <w:rPr>
                <w:b/>
                <w:bCs/>
                <w:sz w:val="24"/>
                <w:szCs w:val="24"/>
              </w:rPr>
              <w:fldChar w:fldCharType="separate"/>
            </w:r>
            <w:r w:rsidR="001008EF">
              <w:rPr>
                <w:b/>
                <w:bCs/>
                <w:noProof/>
              </w:rPr>
              <w:t>2</w:t>
            </w:r>
            <w:r w:rsidR="001008EF">
              <w:rPr>
                <w:b/>
                <w:bCs/>
                <w:sz w:val="24"/>
                <w:szCs w:val="24"/>
              </w:rPr>
              <w:fldChar w:fldCharType="end"/>
            </w:r>
          </w:sdtContent>
        </w:sdt>
      </w:sdtContent>
    </w:sdt>
  </w:p>
  <w:p w14:paraId="292586E5" w14:textId="77777777" w:rsidR="008E1E30" w:rsidRDefault="008E1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868AC" w14:paraId="02125D09" w14:textId="77777777">
      <w:trPr>
        <w:trHeight w:val="300"/>
      </w:trPr>
      <w:tc>
        <w:tcPr>
          <w:tcW w:w="3005" w:type="dxa"/>
        </w:tcPr>
        <w:p w14:paraId="28E8E3AD" w14:textId="77777777" w:rsidR="008E1E30" w:rsidRDefault="008E1E30">
          <w:pPr>
            <w:pStyle w:val="Header"/>
            <w:ind w:left="-115"/>
          </w:pPr>
        </w:p>
      </w:tc>
      <w:tc>
        <w:tcPr>
          <w:tcW w:w="3005" w:type="dxa"/>
        </w:tcPr>
        <w:p w14:paraId="0973203E" w14:textId="77777777" w:rsidR="008E1E30" w:rsidRDefault="008E1E30">
          <w:pPr>
            <w:pStyle w:val="Header"/>
            <w:jc w:val="center"/>
          </w:pPr>
        </w:p>
      </w:tc>
      <w:tc>
        <w:tcPr>
          <w:tcW w:w="3005" w:type="dxa"/>
        </w:tcPr>
        <w:p w14:paraId="20A8AD70" w14:textId="77777777" w:rsidR="008E1E30" w:rsidRDefault="008E1E30">
          <w:pPr>
            <w:pStyle w:val="Header"/>
            <w:ind w:right="-115"/>
            <w:jc w:val="right"/>
          </w:pPr>
        </w:p>
      </w:tc>
    </w:tr>
  </w:tbl>
  <w:p w14:paraId="1587D05A" w14:textId="77777777" w:rsidR="008E1E30" w:rsidRDefault="008E1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5AD9" w14:textId="77777777" w:rsidR="00A25B57" w:rsidRDefault="00A25B57" w:rsidP="008B77EE">
      <w:pPr>
        <w:spacing w:after="0" w:line="240" w:lineRule="auto"/>
      </w:pPr>
      <w:r>
        <w:separator/>
      </w:r>
    </w:p>
  </w:footnote>
  <w:footnote w:type="continuationSeparator" w:id="0">
    <w:p w14:paraId="1D14EE0E" w14:textId="77777777" w:rsidR="00A25B57" w:rsidRDefault="00A25B57" w:rsidP="008B77EE">
      <w:pPr>
        <w:spacing w:after="0" w:line="240" w:lineRule="auto"/>
      </w:pPr>
      <w:r>
        <w:continuationSeparator/>
      </w:r>
    </w:p>
  </w:footnote>
  <w:footnote w:type="continuationNotice" w:id="1">
    <w:p w14:paraId="00143BC7" w14:textId="77777777" w:rsidR="00A25B57" w:rsidRDefault="00A25B57">
      <w:pPr>
        <w:spacing w:after="0" w:line="240" w:lineRule="auto"/>
      </w:pPr>
    </w:p>
  </w:footnote>
  <w:footnote w:id="2">
    <w:p w14:paraId="7E7846B4" w14:textId="63A651FA" w:rsidR="008406FF" w:rsidRDefault="008406FF">
      <w:pPr>
        <w:pStyle w:val="FootnoteText"/>
      </w:pPr>
      <w:r>
        <w:rPr>
          <w:rStyle w:val="FootnoteReference"/>
        </w:rPr>
        <w:footnoteRef/>
      </w:r>
      <w:r>
        <w:t xml:space="preserve"> “Provider” in this instance refers to the </w:t>
      </w:r>
      <w:r w:rsidR="00F4666A">
        <w:t xml:space="preserve">provider of </w:t>
      </w:r>
      <w:r w:rsidR="00A64B18">
        <w:t xml:space="preserve">the </w:t>
      </w:r>
      <w:r w:rsidR="00F4666A">
        <w:t xml:space="preserve">essential service. </w:t>
      </w:r>
    </w:p>
  </w:footnote>
  <w:footnote w:id="3">
    <w:p w14:paraId="216DA0D7" w14:textId="46A84168" w:rsidR="008B77EE" w:rsidRPr="006D05B1" w:rsidRDefault="008B77EE" w:rsidP="008B77EE">
      <w:pPr>
        <w:pStyle w:val="FootnoteText"/>
        <w:jc w:val="both"/>
      </w:pPr>
      <w:r>
        <w:rPr>
          <w:rStyle w:val="FootnoteReference"/>
        </w:rPr>
        <w:footnoteRef/>
      </w:r>
      <w:r>
        <w:t xml:space="preserve"> </w:t>
      </w:r>
      <w:r w:rsidRPr="006D05B1">
        <w:t>Digital infrastructure comprises the physical components that house or carry data (</w:t>
      </w:r>
      <w:proofErr w:type="gramStart"/>
      <w:r w:rsidRPr="006D05B1">
        <w:t>e.g.</w:t>
      </w:r>
      <w:proofErr w:type="gramEnd"/>
      <w:r w:rsidRPr="006D05B1">
        <w:t xml:space="preserve"> data </w:t>
      </w:r>
      <w:proofErr w:type="spellStart"/>
      <w:r w:rsidRPr="006D05B1">
        <w:t>centres</w:t>
      </w:r>
      <w:proofErr w:type="spellEnd"/>
      <w:r w:rsidRPr="006D05B1">
        <w:t xml:space="preserve">, internet exchanges), as well as </w:t>
      </w:r>
      <w:proofErr w:type="spellStart"/>
      <w:r w:rsidRPr="006D05B1">
        <w:t>virtualised</w:t>
      </w:r>
      <w:proofErr w:type="spellEnd"/>
      <w:r w:rsidRPr="006D05B1">
        <w:t xml:space="preserve"> infrastructure that provide important services that support the digital domain (e.g. Domain Name System, cloud services, content delivery networks).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0CA" w14:textId="44F2C2CC" w:rsidR="008E1E30" w:rsidRPr="00615764" w:rsidRDefault="001008EF">
    <w:pPr>
      <w:pStyle w:val="Header"/>
      <w:rPr>
        <w:color w:val="A6A6A6" w:themeColor="background1" w:themeShade="A6"/>
        <w:lang w:val="en-US"/>
      </w:rPr>
    </w:pPr>
    <w:r w:rsidRPr="00615764">
      <w:rPr>
        <w:color w:val="A6A6A6" w:themeColor="background1" w:themeShade="A6"/>
        <w:lang w:val="en-US"/>
      </w:rPr>
      <w:t>Public Consultation Paper</w:t>
    </w:r>
    <w:r>
      <w:rPr>
        <w:color w:val="A6A6A6" w:themeColor="background1" w:themeShade="A6"/>
        <w:lang w:val="en-US"/>
      </w:rPr>
      <w:t xml:space="preserve"> - </w:t>
    </w:r>
    <w:r w:rsidRPr="00615764">
      <w:rPr>
        <w:color w:val="A6A6A6" w:themeColor="background1" w:themeShade="A6"/>
        <w:lang w:val="en-US"/>
      </w:rPr>
      <w:t>Draft Cybersecurity (Amendment) Bill</w:t>
    </w:r>
    <w:r w:rsidR="00515ABF">
      <w:rPr>
        <w:color w:val="A6A6A6" w:themeColor="background1" w:themeShade="A6"/>
        <w:lang w:val="en-US"/>
      </w:rPr>
      <w:t>, 15 Dec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868AC" w14:paraId="1616CDEB" w14:textId="77777777">
      <w:trPr>
        <w:trHeight w:val="300"/>
      </w:trPr>
      <w:tc>
        <w:tcPr>
          <w:tcW w:w="3005" w:type="dxa"/>
        </w:tcPr>
        <w:p w14:paraId="75FA1077" w14:textId="77777777" w:rsidR="008E1E30" w:rsidRDefault="008E1E30">
          <w:pPr>
            <w:pStyle w:val="Header"/>
            <w:ind w:left="-115"/>
          </w:pPr>
        </w:p>
      </w:tc>
      <w:tc>
        <w:tcPr>
          <w:tcW w:w="3005" w:type="dxa"/>
        </w:tcPr>
        <w:p w14:paraId="1556A583" w14:textId="77777777" w:rsidR="008E1E30" w:rsidRDefault="008E1E30">
          <w:pPr>
            <w:pStyle w:val="Header"/>
            <w:jc w:val="center"/>
          </w:pPr>
        </w:p>
      </w:tc>
      <w:tc>
        <w:tcPr>
          <w:tcW w:w="3005" w:type="dxa"/>
        </w:tcPr>
        <w:p w14:paraId="381844DE" w14:textId="77777777" w:rsidR="008E1E30" w:rsidRDefault="008E1E30">
          <w:pPr>
            <w:pStyle w:val="Header"/>
            <w:ind w:right="-115"/>
            <w:jc w:val="right"/>
          </w:pPr>
        </w:p>
      </w:tc>
    </w:tr>
  </w:tbl>
  <w:p w14:paraId="03E67EFA" w14:textId="77777777" w:rsidR="008E1E30" w:rsidRDefault="008E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41F"/>
    <w:multiLevelType w:val="hybridMultilevel"/>
    <w:tmpl w:val="1F0A24C6"/>
    <w:lvl w:ilvl="0" w:tplc="48090019">
      <w:start w:val="1"/>
      <w:numFmt w:val="lowerLetter"/>
      <w:lvlText w:val="%1."/>
      <w:lvlJc w:val="left"/>
      <w:pPr>
        <w:ind w:left="720" w:hanging="360"/>
      </w:pPr>
      <w:rPr>
        <w:rFonts w:hint="default"/>
        <w:b w:val="0"/>
        <w:bCs w:val="0"/>
        <w:sz w:val="24"/>
        <w:szCs w:val="24"/>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934FC0"/>
    <w:multiLevelType w:val="hybridMultilevel"/>
    <w:tmpl w:val="953A4E66"/>
    <w:lvl w:ilvl="0" w:tplc="FFFFFFFF">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EE267B"/>
    <w:multiLevelType w:val="hybridMultilevel"/>
    <w:tmpl w:val="753E416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0F73F8"/>
    <w:multiLevelType w:val="hybridMultilevel"/>
    <w:tmpl w:val="4230AAEC"/>
    <w:lvl w:ilvl="0" w:tplc="48090017">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E27FF3"/>
    <w:multiLevelType w:val="hybridMultilevel"/>
    <w:tmpl w:val="E40E92A2"/>
    <w:lvl w:ilvl="0" w:tplc="1346AC74">
      <w:start w:val="1"/>
      <w:numFmt w:val="lowerLetter"/>
      <w:lvlText w:val="(%1)"/>
      <w:lvlJc w:val="left"/>
      <w:pPr>
        <w:ind w:left="1440" w:hanging="360"/>
      </w:pPr>
      <w:rPr>
        <w:rFonts w:asciiTheme="minorHAnsi" w:hAnsiTheme="minorHAnsi" w:cstheme="minorHAnsi"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E65D39"/>
    <w:multiLevelType w:val="hybridMultilevel"/>
    <w:tmpl w:val="1A709B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C363F5"/>
    <w:multiLevelType w:val="hybridMultilevel"/>
    <w:tmpl w:val="F96E8AB6"/>
    <w:lvl w:ilvl="0" w:tplc="EFDEB3E2">
      <w:start w:val="25"/>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AF6208"/>
    <w:multiLevelType w:val="hybridMultilevel"/>
    <w:tmpl w:val="150CC9E8"/>
    <w:lvl w:ilvl="0" w:tplc="FFFFFFFF">
      <w:start w:val="1"/>
      <w:numFmt w:val="lowerLetter"/>
      <w:lvlText w:val="(%1)"/>
      <w:lvlJc w:val="left"/>
      <w:pPr>
        <w:ind w:left="720" w:hanging="360"/>
      </w:pPr>
      <w:rPr>
        <w:rFonts w:hint="default"/>
        <w:b w:val="0"/>
        <w:bCs w:val="0"/>
        <w:sz w:val="24"/>
        <w:szCs w:val="24"/>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257C83"/>
    <w:multiLevelType w:val="hybridMultilevel"/>
    <w:tmpl w:val="869EE936"/>
    <w:lvl w:ilvl="0" w:tplc="565C9554">
      <w:start w:val="1"/>
      <w:numFmt w:val="lowerLetter"/>
      <w:lvlText w:val="%1."/>
      <w:lvlJc w:val="left"/>
      <w:pPr>
        <w:ind w:left="720" w:hanging="360"/>
      </w:pPr>
    </w:lvl>
    <w:lvl w:ilvl="1" w:tplc="1346AC74">
      <w:start w:val="1"/>
      <w:numFmt w:val="lowerLetter"/>
      <w:lvlText w:val="(%2)"/>
      <w:lvlJc w:val="left"/>
      <w:pPr>
        <w:ind w:left="1440" w:hanging="360"/>
      </w:pPr>
      <w:rPr>
        <w:rFonts w:asciiTheme="minorHAnsi" w:hAnsiTheme="minorHAnsi" w:cstheme="minorHAnsi" w:hint="default"/>
        <w:b w:val="0"/>
        <w:bCs w:val="0"/>
        <w:sz w:val="24"/>
        <w:szCs w:val="24"/>
      </w:rPr>
    </w:lvl>
    <w:lvl w:ilvl="2" w:tplc="F1D0411E">
      <w:start w:val="1"/>
      <w:numFmt w:val="lowerRoman"/>
      <w:lvlText w:val="%3."/>
      <w:lvlJc w:val="right"/>
      <w:pPr>
        <w:ind w:left="2160" w:hanging="180"/>
      </w:pPr>
    </w:lvl>
    <w:lvl w:ilvl="3" w:tplc="80CEED96">
      <w:start w:val="1"/>
      <w:numFmt w:val="decimal"/>
      <w:lvlText w:val="%4."/>
      <w:lvlJc w:val="left"/>
      <w:pPr>
        <w:ind w:left="2880" w:hanging="360"/>
      </w:pPr>
    </w:lvl>
    <w:lvl w:ilvl="4" w:tplc="3758B94C">
      <w:start w:val="1"/>
      <w:numFmt w:val="lowerLetter"/>
      <w:lvlText w:val="%5."/>
      <w:lvlJc w:val="left"/>
      <w:pPr>
        <w:ind w:left="3600" w:hanging="360"/>
      </w:pPr>
    </w:lvl>
    <w:lvl w:ilvl="5" w:tplc="0FA0EEF8">
      <w:start w:val="1"/>
      <w:numFmt w:val="lowerRoman"/>
      <w:lvlText w:val="%6."/>
      <w:lvlJc w:val="right"/>
      <w:pPr>
        <w:ind w:left="4320" w:hanging="180"/>
      </w:pPr>
    </w:lvl>
    <w:lvl w:ilvl="6" w:tplc="5B962634">
      <w:start w:val="1"/>
      <w:numFmt w:val="decimal"/>
      <w:lvlText w:val="%7."/>
      <w:lvlJc w:val="left"/>
      <w:pPr>
        <w:ind w:left="5040" w:hanging="360"/>
      </w:pPr>
    </w:lvl>
    <w:lvl w:ilvl="7" w:tplc="F812711E">
      <w:start w:val="1"/>
      <w:numFmt w:val="lowerLetter"/>
      <w:lvlText w:val="%8."/>
      <w:lvlJc w:val="left"/>
      <w:pPr>
        <w:ind w:left="5760" w:hanging="360"/>
      </w:pPr>
    </w:lvl>
    <w:lvl w:ilvl="8" w:tplc="2F4266AC">
      <w:start w:val="1"/>
      <w:numFmt w:val="lowerRoman"/>
      <w:lvlText w:val="%9."/>
      <w:lvlJc w:val="right"/>
      <w:pPr>
        <w:ind w:left="6480" w:hanging="180"/>
      </w:pPr>
    </w:lvl>
  </w:abstractNum>
  <w:abstractNum w:abstractNumId="9" w15:restartNumberingAfterBreak="0">
    <w:nsid w:val="22373E5E"/>
    <w:multiLevelType w:val="hybridMultilevel"/>
    <w:tmpl w:val="D00CF476"/>
    <w:lvl w:ilvl="0" w:tplc="01BCF9C4">
      <w:start w:val="1"/>
      <w:numFmt w:val="lowerLetter"/>
      <w:lvlText w:val="(%1)"/>
      <w:lvlJc w:val="left"/>
      <w:pPr>
        <w:ind w:left="1440" w:hanging="360"/>
      </w:pPr>
      <w:rPr>
        <w:rFonts w:asciiTheme="minorHAnsi" w:eastAsiaTheme="minorHAnsi" w:hAnsiTheme="minorHAnsi" w:cstheme="minorHAnsi"/>
        <w:b w:val="0"/>
        <w:bCs w:val="0"/>
        <w:sz w:val="24"/>
        <w:szCs w:val="24"/>
      </w:rPr>
    </w:lvl>
    <w:lvl w:ilvl="1" w:tplc="FFFFFFFF">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31752F0"/>
    <w:multiLevelType w:val="hybridMultilevel"/>
    <w:tmpl w:val="16A404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644066"/>
    <w:multiLevelType w:val="hybridMultilevel"/>
    <w:tmpl w:val="E40E92A2"/>
    <w:lvl w:ilvl="0" w:tplc="FFFFFFFF">
      <w:start w:val="1"/>
      <w:numFmt w:val="lowerLetter"/>
      <w:lvlText w:val="(%1)"/>
      <w:lvlJc w:val="left"/>
      <w:pPr>
        <w:ind w:left="1440" w:hanging="360"/>
      </w:pPr>
      <w:rPr>
        <w:rFonts w:asciiTheme="minorHAnsi" w:hAnsiTheme="minorHAnsi" w:cstheme="minorHAnsi"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B36645"/>
    <w:multiLevelType w:val="hybridMultilevel"/>
    <w:tmpl w:val="E40E92A2"/>
    <w:lvl w:ilvl="0" w:tplc="FFFFFFFF">
      <w:start w:val="1"/>
      <w:numFmt w:val="lowerLetter"/>
      <w:lvlText w:val="(%1)"/>
      <w:lvlJc w:val="left"/>
      <w:pPr>
        <w:ind w:left="1440" w:hanging="360"/>
      </w:pPr>
      <w:rPr>
        <w:rFonts w:asciiTheme="minorHAnsi" w:hAnsiTheme="minorHAnsi" w:cstheme="minorHAnsi"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7E4EBC"/>
    <w:multiLevelType w:val="hybridMultilevel"/>
    <w:tmpl w:val="2E2CA9DC"/>
    <w:lvl w:ilvl="0" w:tplc="93FCCB7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E5F5522"/>
    <w:multiLevelType w:val="hybridMultilevel"/>
    <w:tmpl w:val="9A8A23C6"/>
    <w:lvl w:ilvl="0" w:tplc="FFFFFFFF">
      <w:start w:val="1"/>
      <w:numFmt w:val="decimal"/>
      <w:lvlText w:val="%1."/>
      <w:lvlJc w:val="left"/>
      <w:pPr>
        <w:ind w:left="720" w:hanging="360"/>
      </w:pPr>
      <w:rPr>
        <w:b w:val="0"/>
        <w:bCs w:val="0"/>
        <w:sz w:val="24"/>
        <w:szCs w:val="24"/>
      </w:rPr>
    </w:lvl>
    <w:lvl w:ilvl="1" w:tplc="1346AC74">
      <w:start w:val="1"/>
      <w:numFmt w:val="lowerLetter"/>
      <w:lvlText w:val="(%2)"/>
      <w:lvlJc w:val="left"/>
      <w:pPr>
        <w:ind w:left="1440" w:hanging="360"/>
      </w:pPr>
      <w:rPr>
        <w:rFonts w:asciiTheme="minorHAnsi" w:hAnsiTheme="minorHAnsi" w:cstheme="minorHAnsi" w:hint="default"/>
        <w:b w:val="0"/>
        <w:bCs w:val="0"/>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FA24BC"/>
    <w:multiLevelType w:val="hybridMultilevel"/>
    <w:tmpl w:val="DB4C9F54"/>
    <w:lvl w:ilvl="0" w:tplc="48090019">
      <w:start w:val="1"/>
      <w:numFmt w:val="lowerLetter"/>
      <w:lvlText w:val="%1."/>
      <w:lvlJc w:val="left"/>
      <w:pPr>
        <w:ind w:left="720" w:hanging="360"/>
      </w:pPr>
      <w:rPr>
        <w:rFonts w:hint="default"/>
        <w:b w:val="0"/>
        <w:bCs w:val="0"/>
        <w:sz w:val="24"/>
        <w:szCs w:val="24"/>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017E0D"/>
    <w:multiLevelType w:val="hybridMultilevel"/>
    <w:tmpl w:val="B2E47554"/>
    <w:lvl w:ilvl="0" w:tplc="48090019">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3B67F4"/>
    <w:multiLevelType w:val="hybridMultilevel"/>
    <w:tmpl w:val="E40E92A2"/>
    <w:lvl w:ilvl="0" w:tplc="FFFFFFFF">
      <w:start w:val="1"/>
      <w:numFmt w:val="lowerLetter"/>
      <w:lvlText w:val="(%1)"/>
      <w:lvlJc w:val="left"/>
      <w:pPr>
        <w:ind w:left="1440" w:hanging="360"/>
      </w:pPr>
      <w:rPr>
        <w:rFonts w:asciiTheme="minorHAnsi" w:hAnsiTheme="minorHAnsi" w:cstheme="minorHAnsi"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646006C"/>
    <w:multiLevelType w:val="hybridMultilevel"/>
    <w:tmpl w:val="BE9E422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8516AF"/>
    <w:multiLevelType w:val="hybridMultilevel"/>
    <w:tmpl w:val="F354691E"/>
    <w:lvl w:ilvl="0" w:tplc="FFFFFFFF">
      <w:start w:val="1"/>
      <w:numFmt w:val="lowerLetter"/>
      <w:lvlText w:val="%1)"/>
      <w:lvlJc w:val="left"/>
      <w:pPr>
        <w:ind w:left="720" w:hanging="360"/>
      </w:pPr>
      <w:rPr>
        <w:rFonts w:hint="default"/>
        <w:b w:val="0"/>
        <w:bCs w:val="0"/>
        <w:sz w:val="24"/>
        <w:szCs w:val="24"/>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0D166E"/>
    <w:multiLevelType w:val="hybridMultilevel"/>
    <w:tmpl w:val="F354691E"/>
    <w:lvl w:ilvl="0" w:tplc="FFFFFFFF">
      <w:start w:val="1"/>
      <w:numFmt w:val="lowerLetter"/>
      <w:lvlText w:val="%1)"/>
      <w:lvlJc w:val="left"/>
      <w:pPr>
        <w:ind w:left="720" w:hanging="360"/>
      </w:pPr>
      <w:rPr>
        <w:rFonts w:hint="default"/>
        <w:b w:val="0"/>
        <w:bCs w:val="0"/>
        <w:sz w:val="24"/>
        <w:szCs w:val="24"/>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187CF0"/>
    <w:multiLevelType w:val="hybridMultilevel"/>
    <w:tmpl w:val="4D4E03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E31488A"/>
    <w:multiLevelType w:val="hybridMultilevel"/>
    <w:tmpl w:val="48267148"/>
    <w:lvl w:ilvl="0" w:tplc="512803D0">
      <w:start w:val="1"/>
      <w:numFmt w:val="decimal"/>
      <w:lvlText w:val="%1."/>
      <w:lvlJc w:val="left"/>
      <w:pPr>
        <w:ind w:left="720" w:hanging="360"/>
      </w:pPr>
    </w:lvl>
    <w:lvl w:ilvl="1" w:tplc="97A64476">
      <w:start w:val="1"/>
      <w:numFmt w:val="lowerLetter"/>
      <w:lvlText w:val="%2."/>
      <w:lvlJc w:val="left"/>
      <w:pPr>
        <w:ind w:left="1440" w:hanging="360"/>
      </w:pPr>
    </w:lvl>
    <w:lvl w:ilvl="2" w:tplc="D80618D8">
      <w:start w:val="1"/>
      <w:numFmt w:val="lowerRoman"/>
      <w:lvlText w:val="%3."/>
      <w:lvlJc w:val="right"/>
      <w:pPr>
        <w:ind w:left="2160" w:hanging="180"/>
      </w:pPr>
    </w:lvl>
    <w:lvl w:ilvl="3" w:tplc="8F82E132">
      <w:start w:val="1"/>
      <w:numFmt w:val="decimal"/>
      <w:lvlText w:val="%4."/>
      <w:lvlJc w:val="left"/>
      <w:pPr>
        <w:ind w:left="2880" w:hanging="360"/>
      </w:pPr>
    </w:lvl>
    <w:lvl w:ilvl="4" w:tplc="DDDE1578">
      <w:start w:val="1"/>
      <w:numFmt w:val="lowerLetter"/>
      <w:lvlText w:val="%5."/>
      <w:lvlJc w:val="left"/>
      <w:pPr>
        <w:ind w:left="3600" w:hanging="360"/>
      </w:pPr>
    </w:lvl>
    <w:lvl w:ilvl="5" w:tplc="1CA4322E">
      <w:start w:val="1"/>
      <w:numFmt w:val="lowerRoman"/>
      <w:lvlText w:val="%6."/>
      <w:lvlJc w:val="right"/>
      <w:pPr>
        <w:ind w:left="4320" w:hanging="180"/>
      </w:pPr>
    </w:lvl>
    <w:lvl w:ilvl="6" w:tplc="8E2A4F5C">
      <w:start w:val="1"/>
      <w:numFmt w:val="decimal"/>
      <w:lvlText w:val="%7."/>
      <w:lvlJc w:val="left"/>
      <w:pPr>
        <w:ind w:left="5040" w:hanging="360"/>
      </w:pPr>
    </w:lvl>
    <w:lvl w:ilvl="7" w:tplc="FDEE44DA">
      <w:start w:val="1"/>
      <w:numFmt w:val="lowerLetter"/>
      <w:lvlText w:val="%8."/>
      <w:lvlJc w:val="left"/>
      <w:pPr>
        <w:ind w:left="5760" w:hanging="360"/>
      </w:pPr>
    </w:lvl>
    <w:lvl w:ilvl="8" w:tplc="AAF89A7E">
      <w:start w:val="1"/>
      <w:numFmt w:val="lowerRoman"/>
      <w:lvlText w:val="%9."/>
      <w:lvlJc w:val="right"/>
      <w:pPr>
        <w:ind w:left="6480" w:hanging="180"/>
      </w:pPr>
    </w:lvl>
  </w:abstractNum>
  <w:abstractNum w:abstractNumId="23" w15:restartNumberingAfterBreak="0">
    <w:nsid w:val="705C4D59"/>
    <w:multiLevelType w:val="hybridMultilevel"/>
    <w:tmpl w:val="F354691E"/>
    <w:lvl w:ilvl="0" w:tplc="FFFFFFFF">
      <w:start w:val="1"/>
      <w:numFmt w:val="lowerLetter"/>
      <w:lvlText w:val="%1)"/>
      <w:lvlJc w:val="left"/>
      <w:pPr>
        <w:ind w:left="720" w:hanging="360"/>
      </w:pPr>
      <w:rPr>
        <w:rFonts w:hint="default"/>
        <w:b w:val="0"/>
        <w:bCs w:val="0"/>
        <w:sz w:val="24"/>
        <w:szCs w:val="24"/>
      </w:rPr>
    </w:lvl>
    <w:lvl w:ilvl="1" w:tplc="4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5C4382"/>
    <w:multiLevelType w:val="hybridMultilevel"/>
    <w:tmpl w:val="97D8BC8A"/>
    <w:lvl w:ilvl="0" w:tplc="91B68C1E">
      <w:start w:val="9"/>
      <w:numFmt w:val="decimal"/>
      <w:lvlText w:val="%1."/>
      <w:lvlJc w:val="left"/>
      <w:pPr>
        <w:ind w:left="360" w:hanging="360"/>
      </w:pPr>
      <w:rPr>
        <w:rFonts w:hint="default"/>
        <w:b w:val="0"/>
        <w:bCs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79E510AF"/>
    <w:multiLevelType w:val="hybridMultilevel"/>
    <w:tmpl w:val="6DDCFCDA"/>
    <w:lvl w:ilvl="0" w:tplc="FFFFFFFF">
      <w:start w:val="1"/>
      <w:numFmt w:val="lowerLetter"/>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7A1E30EB"/>
    <w:multiLevelType w:val="hybridMultilevel"/>
    <w:tmpl w:val="C3B0ECB4"/>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609CA5DA">
      <w:start w:val="10"/>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A252904"/>
    <w:multiLevelType w:val="hybridMultilevel"/>
    <w:tmpl w:val="E6561D74"/>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8" w15:restartNumberingAfterBreak="0">
    <w:nsid w:val="7A7A7465"/>
    <w:multiLevelType w:val="hybridMultilevel"/>
    <w:tmpl w:val="429A6D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22490682">
    <w:abstractNumId w:val="22"/>
  </w:num>
  <w:num w:numId="2" w16cid:durableId="1003318183">
    <w:abstractNumId w:val="14"/>
  </w:num>
  <w:num w:numId="3" w16cid:durableId="956839363">
    <w:abstractNumId w:val="3"/>
  </w:num>
  <w:num w:numId="4" w16cid:durableId="1157188554">
    <w:abstractNumId w:val="23"/>
  </w:num>
  <w:num w:numId="5" w16cid:durableId="1151094448">
    <w:abstractNumId w:val="9"/>
  </w:num>
  <w:num w:numId="6" w16cid:durableId="46077777">
    <w:abstractNumId w:val="20"/>
  </w:num>
  <w:num w:numId="7" w16cid:durableId="710764374">
    <w:abstractNumId w:val="19"/>
  </w:num>
  <w:num w:numId="8" w16cid:durableId="203177251">
    <w:abstractNumId w:val="8"/>
  </w:num>
  <w:num w:numId="9" w16cid:durableId="477961614">
    <w:abstractNumId w:val="24"/>
  </w:num>
  <w:num w:numId="10" w16cid:durableId="440035783">
    <w:abstractNumId w:val="6"/>
  </w:num>
  <w:num w:numId="11" w16cid:durableId="430661893">
    <w:abstractNumId w:val="16"/>
  </w:num>
  <w:num w:numId="12" w16cid:durableId="1423914541">
    <w:abstractNumId w:val="7"/>
  </w:num>
  <w:num w:numId="13" w16cid:durableId="51659530">
    <w:abstractNumId w:val="0"/>
  </w:num>
  <w:num w:numId="14" w16cid:durableId="487288407">
    <w:abstractNumId w:val="15"/>
  </w:num>
  <w:num w:numId="15" w16cid:durableId="911699678">
    <w:abstractNumId w:val="28"/>
  </w:num>
  <w:num w:numId="16" w16cid:durableId="348065084">
    <w:abstractNumId w:val="18"/>
  </w:num>
  <w:num w:numId="17" w16cid:durableId="1194732794">
    <w:abstractNumId w:val="10"/>
  </w:num>
  <w:num w:numId="18" w16cid:durableId="1534609703">
    <w:abstractNumId w:val="21"/>
  </w:num>
  <w:num w:numId="19" w16cid:durableId="1535074615">
    <w:abstractNumId w:val="13"/>
  </w:num>
  <w:num w:numId="20" w16cid:durableId="109471651">
    <w:abstractNumId w:val="26"/>
  </w:num>
  <w:num w:numId="21" w16cid:durableId="1573150984">
    <w:abstractNumId w:val="2"/>
  </w:num>
  <w:num w:numId="22" w16cid:durableId="1099714445">
    <w:abstractNumId w:val="5"/>
  </w:num>
  <w:num w:numId="23" w16cid:durableId="727535987">
    <w:abstractNumId w:val="25"/>
  </w:num>
  <w:num w:numId="24" w16cid:durableId="1684353466">
    <w:abstractNumId w:val="27"/>
  </w:num>
  <w:num w:numId="25" w16cid:durableId="762995295">
    <w:abstractNumId w:val="4"/>
  </w:num>
  <w:num w:numId="26" w16cid:durableId="1511607606">
    <w:abstractNumId w:val="17"/>
  </w:num>
  <w:num w:numId="27" w16cid:durableId="1468814705">
    <w:abstractNumId w:val="11"/>
  </w:num>
  <w:num w:numId="28" w16cid:durableId="939489619">
    <w:abstractNumId w:val="12"/>
  </w:num>
  <w:num w:numId="29" w16cid:durableId="1651785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8A353"/>
    <w:rsid w:val="00000987"/>
    <w:rsid w:val="00000BB2"/>
    <w:rsid w:val="0000102B"/>
    <w:rsid w:val="0000197D"/>
    <w:rsid w:val="00002637"/>
    <w:rsid w:val="000031DF"/>
    <w:rsid w:val="00003AC5"/>
    <w:rsid w:val="00004BE1"/>
    <w:rsid w:val="000054C0"/>
    <w:rsid w:val="00006EF7"/>
    <w:rsid w:val="0000708A"/>
    <w:rsid w:val="00007181"/>
    <w:rsid w:val="00012223"/>
    <w:rsid w:val="00012F0F"/>
    <w:rsid w:val="000130BF"/>
    <w:rsid w:val="000155F9"/>
    <w:rsid w:val="00015CB0"/>
    <w:rsid w:val="0001622F"/>
    <w:rsid w:val="000201E7"/>
    <w:rsid w:val="00020375"/>
    <w:rsid w:val="000209F5"/>
    <w:rsid w:val="00020A19"/>
    <w:rsid w:val="0002160F"/>
    <w:rsid w:val="00021A2F"/>
    <w:rsid w:val="00021D98"/>
    <w:rsid w:val="00024D59"/>
    <w:rsid w:val="00025861"/>
    <w:rsid w:val="00025F68"/>
    <w:rsid w:val="00026F95"/>
    <w:rsid w:val="00027763"/>
    <w:rsid w:val="00031599"/>
    <w:rsid w:val="0003272B"/>
    <w:rsid w:val="0003440F"/>
    <w:rsid w:val="0003487A"/>
    <w:rsid w:val="00034AF5"/>
    <w:rsid w:val="00034BDD"/>
    <w:rsid w:val="0003622C"/>
    <w:rsid w:val="00036835"/>
    <w:rsid w:val="00036983"/>
    <w:rsid w:val="00036C38"/>
    <w:rsid w:val="00037F7C"/>
    <w:rsid w:val="00040782"/>
    <w:rsid w:val="00041B10"/>
    <w:rsid w:val="00042541"/>
    <w:rsid w:val="000426EF"/>
    <w:rsid w:val="0004362A"/>
    <w:rsid w:val="00043EB7"/>
    <w:rsid w:val="000449D6"/>
    <w:rsid w:val="00045390"/>
    <w:rsid w:val="00045727"/>
    <w:rsid w:val="00045886"/>
    <w:rsid w:val="00045C2C"/>
    <w:rsid w:val="00046350"/>
    <w:rsid w:val="00046D88"/>
    <w:rsid w:val="00046DBF"/>
    <w:rsid w:val="00047F90"/>
    <w:rsid w:val="00050373"/>
    <w:rsid w:val="00050A22"/>
    <w:rsid w:val="00050FEE"/>
    <w:rsid w:val="0005112D"/>
    <w:rsid w:val="00051C31"/>
    <w:rsid w:val="00051CCF"/>
    <w:rsid w:val="000545EE"/>
    <w:rsid w:val="00055940"/>
    <w:rsid w:val="0005627C"/>
    <w:rsid w:val="00056BF9"/>
    <w:rsid w:val="000571E4"/>
    <w:rsid w:val="0006106E"/>
    <w:rsid w:val="0006186A"/>
    <w:rsid w:val="00062C35"/>
    <w:rsid w:val="00063B33"/>
    <w:rsid w:val="000648BA"/>
    <w:rsid w:val="000657C3"/>
    <w:rsid w:val="00065893"/>
    <w:rsid w:val="0006792D"/>
    <w:rsid w:val="00067C12"/>
    <w:rsid w:val="00071A7C"/>
    <w:rsid w:val="00071EFC"/>
    <w:rsid w:val="00072C6E"/>
    <w:rsid w:val="00073008"/>
    <w:rsid w:val="0007448B"/>
    <w:rsid w:val="000748AA"/>
    <w:rsid w:val="00074EA7"/>
    <w:rsid w:val="0007505B"/>
    <w:rsid w:val="000752E1"/>
    <w:rsid w:val="00076E97"/>
    <w:rsid w:val="00077206"/>
    <w:rsid w:val="0007779D"/>
    <w:rsid w:val="0008107C"/>
    <w:rsid w:val="00081DC6"/>
    <w:rsid w:val="0008201C"/>
    <w:rsid w:val="00082A3B"/>
    <w:rsid w:val="000833C8"/>
    <w:rsid w:val="00083C48"/>
    <w:rsid w:val="00084D66"/>
    <w:rsid w:val="000860CE"/>
    <w:rsid w:val="000863FD"/>
    <w:rsid w:val="00087205"/>
    <w:rsid w:val="00090461"/>
    <w:rsid w:val="0009048C"/>
    <w:rsid w:val="000931CC"/>
    <w:rsid w:val="00094F1F"/>
    <w:rsid w:val="00095B62"/>
    <w:rsid w:val="00096082"/>
    <w:rsid w:val="0009664D"/>
    <w:rsid w:val="00097786"/>
    <w:rsid w:val="00097BAF"/>
    <w:rsid w:val="00097F1B"/>
    <w:rsid w:val="000A019F"/>
    <w:rsid w:val="000A03F4"/>
    <w:rsid w:val="000A1F5C"/>
    <w:rsid w:val="000A23E7"/>
    <w:rsid w:val="000A2426"/>
    <w:rsid w:val="000A25CE"/>
    <w:rsid w:val="000A4D98"/>
    <w:rsid w:val="000A4F41"/>
    <w:rsid w:val="000A54C3"/>
    <w:rsid w:val="000A5716"/>
    <w:rsid w:val="000A5D5D"/>
    <w:rsid w:val="000A623B"/>
    <w:rsid w:val="000A67B4"/>
    <w:rsid w:val="000A6B5A"/>
    <w:rsid w:val="000A73C8"/>
    <w:rsid w:val="000B02E9"/>
    <w:rsid w:val="000B0E51"/>
    <w:rsid w:val="000B1535"/>
    <w:rsid w:val="000B1973"/>
    <w:rsid w:val="000B1C47"/>
    <w:rsid w:val="000B204A"/>
    <w:rsid w:val="000B2343"/>
    <w:rsid w:val="000B2745"/>
    <w:rsid w:val="000B2D45"/>
    <w:rsid w:val="000B3630"/>
    <w:rsid w:val="000B369F"/>
    <w:rsid w:val="000B4889"/>
    <w:rsid w:val="000B4F9A"/>
    <w:rsid w:val="000B5D0A"/>
    <w:rsid w:val="000B601F"/>
    <w:rsid w:val="000B66AF"/>
    <w:rsid w:val="000C1035"/>
    <w:rsid w:val="000C2F7F"/>
    <w:rsid w:val="000C3DB4"/>
    <w:rsid w:val="000C43DD"/>
    <w:rsid w:val="000C4D9D"/>
    <w:rsid w:val="000C5417"/>
    <w:rsid w:val="000C643B"/>
    <w:rsid w:val="000C6790"/>
    <w:rsid w:val="000C7A23"/>
    <w:rsid w:val="000C7DD2"/>
    <w:rsid w:val="000D0539"/>
    <w:rsid w:val="000D0558"/>
    <w:rsid w:val="000D09DF"/>
    <w:rsid w:val="000D21B1"/>
    <w:rsid w:val="000D25A3"/>
    <w:rsid w:val="000D2C4A"/>
    <w:rsid w:val="000D2ECC"/>
    <w:rsid w:val="000D31A1"/>
    <w:rsid w:val="000D33F5"/>
    <w:rsid w:val="000D5411"/>
    <w:rsid w:val="000D6860"/>
    <w:rsid w:val="000D6F79"/>
    <w:rsid w:val="000D74A3"/>
    <w:rsid w:val="000D7B93"/>
    <w:rsid w:val="000E0F48"/>
    <w:rsid w:val="000E1416"/>
    <w:rsid w:val="000E1D73"/>
    <w:rsid w:val="000E2227"/>
    <w:rsid w:val="000E276A"/>
    <w:rsid w:val="000E2FE7"/>
    <w:rsid w:val="000E46FA"/>
    <w:rsid w:val="000E4BCE"/>
    <w:rsid w:val="000E5835"/>
    <w:rsid w:val="000E74C6"/>
    <w:rsid w:val="000E7A02"/>
    <w:rsid w:val="000E7B3B"/>
    <w:rsid w:val="000F0C9D"/>
    <w:rsid w:val="000F0D1E"/>
    <w:rsid w:val="000F2275"/>
    <w:rsid w:val="000F2398"/>
    <w:rsid w:val="000F338D"/>
    <w:rsid w:val="000F3479"/>
    <w:rsid w:val="000F3B13"/>
    <w:rsid w:val="000F3DBE"/>
    <w:rsid w:val="000F49E8"/>
    <w:rsid w:val="000F5A90"/>
    <w:rsid w:val="000F5D54"/>
    <w:rsid w:val="000F7C17"/>
    <w:rsid w:val="000F7D1E"/>
    <w:rsid w:val="000F7D27"/>
    <w:rsid w:val="001008EF"/>
    <w:rsid w:val="00101DC5"/>
    <w:rsid w:val="00101E17"/>
    <w:rsid w:val="0010446A"/>
    <w:rsid w:val="001045BF"/>
    <w:rsid w:val="00104BD9"/>
    <w:rsid w:val="00104D45"/>
    <w:rsid w:val="00106851"/>
    <w:rsid w:val="00106C23"/>
    <w:rsid w:val="0010768C"/>
    <w:rsid w:val="00110674"/>
    <w:rsid w:val="00110871"/>
    <w:rsid w:val="00110D1D"/>
    <w:rsid w:val="00111EFA"/>
    <w:rsid w:val="00112BEC"/>
    <w:rsid w:val="001132E5"/>
    <w:rsid w:val="00114B7B"/>
    <w:rsid w:val="0011581C"/>
    <w:rsid w:val="00115DAB"/>
    <w:rsid w:val="00115E8A"/>
    <w:rsid w:val="00116E13"/>
    <w:rsid w:val="00117197"/>
    <w:rsid w:val="0011777B"/>
    <w:rsid w:val="00117E2C"/>
    <w:rsid w:val="001205D0"/>
    <w:rsid w:val="00120BB7"/>
    <w:rsid w:val="0012226B"/>
    <w:rsid w:val="00123963"/>
    <w:rsid w:val="001241CC"/>
    <w:rsid w:val="00124291"/>
    <w:rsid w:val="001247C1"/>
    <w:rsid w:val="001249C7"/>
    <w:rsid w:val="0012550D"/>
    <w:rsid w:val="00126611"/>
    <w:rsid w:val="001307FB"/>
    <w:rsid w:val="00131ECB"/>
    <w:rsid w:val="00132A63"/>
    <w:rsid w:val="00135345"/>
    <w:rsid w:val="001357FA"/>
    <w:rsid w:val="00135A71"/>
    <w:rsid w:val="001362E1"/>
    <w:rsid w:val="00136456"/>
    <w:rsid w:val="00136470"/>
    <w:rsid w:val="00136959"/>
    <w:rsid w:val="00136FF3"/>
    <w:rsid w:val="00137071"/>
    <w:rsid w:val="001401CC"/>
    <w:rsid w:val="00140900"/>
    <w:rsid w:val="00140A81"/>
    <w:rsid w:val="00140CDD"/>
    <w:rsid w:val="0014162B"/>
    <w:rsid w:val="001435C5"/>
    <w:rsid w:val="001439A2"/>
    <w:rsid w:val="001445B0"/>
    <w:rsid w:val="001446FD"/>
    <w:rsid w:val="00144E09"/>
    <w:rsid w:val="00145346"/>
    <w:rsid w:val="00145E08"/>
    <w:rsid w:val="00146039"/>
    <w:rsid w:val="0014636A"/>
    <w:rsid w:val="001467D8"/>
    <w:rsid w:val="0014778B"/>
    <w:rsid w:val="00147C0B"/>
    <w:rsid w:val="00150E4C"/>
    <w:rsid w:val="00151DE5"/>
    <w:rsid w:val="00151F74"/>
    <w:rsid w:val="001520D9"/>
    <w:rsid w:val="0015226F"/>
    <w:rsid w:val="00152881"/>
    <w:rsid w:val="00152B10"/>
    <w:rsid w:val="00153C87"/>
    <w:rsid w:val="00153F07"/>
    <w:rsid w:val="001553E9"/>
    <w:rsid w:val="00155B5A"/>
    <w:rsid w:val="00160276"/>
    <w:rsid w:val="00160C2F"/>
    <w:rsid w:val="00160FE1"/>
    <w:rsid w:val="0016139E"/>
    <w:rsid w:val="00162398"/>
    <w:rsid w:val="00162955"/>
    <w:rsid w:val="00163666"/>
    <w:rsid w:val="00164574"/>
    <w:rsid w:val="00164DF0"/>
    <w:rsid w:val="00165040"/>
    <w:rsid w:val="0016537B"/>
    <w:rsid w:val="001656FC"/>
    <w:rsid w:val="00166A15"/>
    <w:rsid w:val="00167C72"/>
    <w:rsid w:val="00170C03"/>
    <w:rsid w:val="001716A1"/>
    <w:rsid w:val="00171EA3"/>
    <w:rsid w:val="00172422"/>
    <w:rsid w:val="00174FB4"/>
    <w:rsid w:val="00175109"/>
    <w:rsid w:val="00175E83"/>
    <w:rsid w:val="0017601E"/>
    <w:rsid w:val="001767C0"/>
    <w:rsid w:val="00177443"/>
    <w:rsid w:val="00180085"/>
    <w:rsid w:val="001808D1"/>
    <w:rsid w:val="00180C22"/>
    <w:rsid w:val="00181FA9"/>
    <w:rsid w:val="001832BB"/>
    <w:rsid w:val="001835E6"/>
    <w:rsid w:val="00183949"/>
    <w:rsid w:val="00183ADC"/>
    <w:rsid w:val="00183F69"/>
    <w:rsid w:val="00184CC8"/>
    <w:rsid w:val="001856E1"/>
    <w:rsid w:val="00186085"/>
    <w:rsid w:val="0018786C"/>
    <w:rsid w:val="00187C75"/>
    <w:rsid w:val="00190801"/>
    <w:rsid w:val="00190C40"/>
    <w:rsid w:val="00191765"/>
    <w:rsid w:val="00192266"/>
    <w:rsid w:val="00193C19"/>
    <w:rsid w:val="001966CA"/>
    <w:rsid w:val="001973EE"/>
    <w:rsid w:val="001A14A1"/>
    <w:rsid w:val="001A1AB1"/>
    <w:rsid w:val="001A1E68"/>
    <w:rsid w:val="001A2D05"/>
    <w:rsid w:val="001A3051"/>
    <w:rsid w:val="001A406D"/>
    <w:rsid w:val="001A53F4"/>
    <w:rsid w:val="001A54C5"/>
    <w:rsid w:val="001A60CF"/>
    <w:rsid w:val="001A659A"/>
    <w:rsid w:val="001A6AAA"/>
    <w:rsid w:val="001A6ACC"/>
    <w:rsid w:val="001A6F38"/>
    <w:rsid w:val="001A6FC7"/>
    <w:rsid w:val="001B035C"/>
    <w:rsid w:val="001B1B0A"/>
    <w:rsid w:val="001B3F0F"/>
    <w:rsid w:val="001B46E1"/>
    <w:rsid w:val="001B573D"/>
    <w:rsid w:val="001B6459"/>
    <w:rsid w:val="001B6CBF"/>
    <w:rsid w:val="001B6EBE"/>
    <w:rsid w:val="001B717F"/>
    <w:rsid w:val="001B753B"/>
    <w:rsid w:val="001B7CF2"/>
    <w:rsid w:val="001C1035"/>
    <w:rsid w:val="001C1965"/>
    <w:rsid w:val="001C24D4"/>
    <w:rsid w:val="001C24F1"/>
    <w:rsid w:val="001C26D4"/>
    <w:rsid w:val="001C385F"/>
    <w:rsid w:val="001C4538"/>
    <w:rsid w:val="001C4832"/>
    <w:rsid w:val="001C5638"/>
    <w:rsid w:val="001C5FEA"/>
    <w:rsid w:val="001C71D7"/>
    <w:rsid w:val="001C7E31"/>
    <w:rsid w:val="001D0B22"/>
    <w:rsid w:val="001D34A0"/>
    <w:rsid w:val="001D4EE9"/>
    <w:rsid w:val="001D5578"/>
    <w:rsid w:val="001D7113"/>
    <w:rsid w:val="001D76A6"/>
    <w:rsid w:val="001D7BD7"/>
    <w:rsid w:val="001E1853"/>
    <w:rsid w:val="001E1D31"/>
    <w:rsid w:val="001E49EF"/>
    <w:rsid w:val="001E5D7E"/>
    <w:rsid w:val="001E5F2F"/>
    <w:rsid w:val="001F084B"/>
    <w:rsid w:val="001F0851"/>
    <w:rsid w:val="001F0F05"/>
    <w:rsid w:val="001F2909"/>
    <w:rsid w:val="001F35AF"/>
    <w:rsid w:val="001F3DAB"/>
    <w:rsid w:val="001F5C32"/>
    <w:rsid w:val="00200360"/>
    <w:rsid w:val="00200857"/>
    <w:rsid w:val="0020102F"/>
    <w:rsid w:val="0020153F"/>
    <w:rsid w:val="0020219D"/>
    <w:rsid w:val="00202545"/>
    <w:rsid w:val="00202A73"/>
    <w:rsid w:val="002030AA"/>
    <w:rsid w:val="00204259"/>
    <w:rsid w:val="0020442A"/>
    <w:rsid w:val="00204605"/>
    <w:rsid w:val="002054FB"/>
    <w:rsid w:val="00205748"/>
    <w:rsid w:val="00206FCD"/>
    <w:rsid w:val="00210220"/>
    <w:rsid w:val="002113DC"/>
    <w:rsid w:val="00212274"/>
    <w:rsid w:val="00212B39"/>
    <w:rsid w:val="00212DDA"/>
    <w:rsid w:val="00214427"/>
    <w:rsid w:val="00216750"/>
    <w:rsid w:val="00217CBB"/>
    <w:rsid w:val="00221C5A"/>
    <w:rsid w:val="00222099"/>
    <w:rsid w:val="0022288E"/>
    <w:rsid w:val="00222B43"/>
    <w:rsid w:val="002231D2"/>
    <w:rsid w:val="00223BF5"/>
    <w:rsid w:val="0022435A"/>
    <w:rsid w:val="00227C36"/>
    <w:rsid w:val="00230BA3"/>
    <w:rsid w:val="00232194"/>
    <w:rsid w:val="00233DD8"/>
    <w:rsid w:val="0023505A"/>
    <w:rsid w:val="0023544E"/>
    <w:rsid w:val="00236CE8"/>
    <w:rsid w:val="00236F33"/>
    <w:rsid w:val="002373AD"/>
    <w:rsid w:val="00237C9D"/>
    <w:rsid w:val="00237E43"/>
    <w:rsid w:val="002403C0"/>
    <w:rsid w:val="00240B90"/>
    <w:rsid w:val="00240D71"/>
    <w:rsid w:val="002411DD"/>
    <w:rsid w:val="00242096"/>
    <w:rsid w:val="00242587"/>
    <w:rsid w:val="002432A4"/>
    <w:rsid w:val="002436E9"/>
    <w:rsid w:val="00244ABF"/>
    <w:rsid w:val="00245E75"/>
    <w:rsid w:val="00245E88"/>
    <w:rsid w:val="002469E7"/>
    <w:rsid w:val="00246B64"/>
    <w:rsid w:val="00247C8C"/>
    <w:rsid w:val="002512CF"/>
    <w:rsid w:val="002521DD"/>
    <w:rsid w:val="00252707"/>
    <w:rsid w:val="002535A5"/>
    <w:rsid w:val="00253646"/>
    <w:rsid w:val="002543C6"/>
    <w:rsid w:val="00256A13"/>
    <w:rsid w:val="00256B59"/>
    <w:rsid w:val="00260B16"/>
    <w:rsid w:val="002619CA"/>
    <w:rsid w:val="002629CB"/>
    <w:rsid w:val="0026308A"/>
    <w:rsid w:val="002636D8"/>
    <w:rsid w:val="00265339"/>
    <w:rsid w:val="00266512"/>
    <w:rsid w:val="002670E9"/>
    <w:rsid w:val="00267176"/>
    <w:rsid w:val="0026776C"/>
    <w:rsid w:val="00267AE4"/>
    <w:rsid w:val="00267C92"/>
    <w:rsid w:val="0027184B"/>
    <w:rsid w:val="0027383A"/>
    <w:rsid w:val="00274667"/>
    <w:rsid w:val="002756EC"/>
    <w:rsid w:val="0027584B"/>
    <w:rsid w:val="00277765"/>
    <w:rsid w:val="00277A04"/>
    <w:rsid w:val="00277CF6"/>
    <w:rsid w:val="00281D7E"/>
    <w:rsid w:val="0028200B"/>
    <w:rsid w:val="00282128"/>
    <w:rsid w:val="00282E9F"/>
    <w:rsid w:val="002834CE"/>
    <w:rsid w:val="0028382A"/>
    <w:rsid w:val="002846A9"/>
    <w:rsid w:val="00284E77"/>
    <w:rsid w:val="0028616D"/>
    <w:rsid w:val="0028619A"/>
    <w:rsid w:val="0028654D"/>
    <w:rsid w:val="00290232"/>
    <w:rsid w:val="002904C9"/>
    <w:rsid w:val="0029152C"/>
    <w:rsid w:val="0029190F"/>
    <w:rsid w:val="0029326E"/>
    <w:rsid w:val="00294335"/>
    <w:rsid w:val="00294715"/>
    <w:rsid w:val="0029510A"/>
    <w:rsid w:val="002955CD"/>
    <w:rsid w:val="00296F49"/>
    <w:rsid w:val="002976D1"/>
    <w:rsid w:val="00297781"/>
    <w:rsid w:val="00297EDA"/>
    <w:rsid w:val="002A0722"/>
    <w:rsid w:val="002A29F8"/>
    <w:rsid w:val="002A38CB"/>
    <w:rsid w:val="002A434B"/>
    <w:rsid w:val="002A497B"/>
    <w:rsid w:val="002A4CFA"/>
    <w:rsid w:val="002A4E99"/>
    <w:rsid w:val="002A639B"/>
    <w:rsid w:val="002A6FEB"/>
    <w:rsid w:val="002A70CE"/>
    <w:rsid w:val="002A7978"/>
    <w:rsid w:val="002A7A58"/>
    <w:rsid w:val="002B0445"/>
    <w:rsid w:val="002B2F28"/>
    <w:rsid w:val="002B3330"/>
    <w:rsid w:val="002B4AF2"/>
    <w:rsid w:val="002B5542"/>
    <w:rsid w:val="002B65F0"/>
    <w:rsid w:val="002B6C61"/>
    <w:rsid w:val="002C05C4"/>
    <w:rsid w:val="002C0AAE"/>
    <w:rsid w:val="002C0C09"/>
    <w:rsid w:val="002C0DF2"/>
    <w:rsid w:val="002C118B"/>
    <w:rsid w:val="002C1613"/>
    <w:rsid w:val="002C34A3"/>
    <w:rsid w:val="002C479E"/>
    <w:rsid w:val="002C4CB5"/>
    <w:rsid w:val="002C5CDC"/>
    <w:rsid w:val="002C5D7F"/>
    <w:rsid w:val="002C5F16"/>
    <w:rsid w:val="002C6D69"/>
    <w:rsid w:val="002C75DE"/>
    <w:rsid w:val="002C7C15"/>
    <w:rsid w:val="002D0C27"/>
    <w:rsid w:val="002D1D39"/>
    <w:rsid w:val="002D2E74"/>
    <w:rsid w:val="002D3042"/>
    <w:rsid w:val="002D3C5A"/>
    <w:rsid w:val="002D3DF0"/>
    <w:rsid w:val="002D44A1"/>
    <w:rsid w:val="002D4C8E"/>
    <w:rsid w:val="002D5428"/>
    <w:rsid w:val="002D5E22"/>
    <w:rsid w:val="002D62FB"/>
    <w:rsid w:val="002D72FE"/>
    <w:rsid w:val="002E0010"/>
    <w:rsid w:val="002E0E5D"/>
    <w:rsid w:val="002E0F3A"/>
    <w:rsid w:val="002E163C"/>
    <w:rsid w:val="002E29EE"/>
    <w:rsid w:val="002E29F4"/>
    <w:rsid w:val="002E3217"/>
    <w:rsid w:val="002E32BA"/>
    <w:rsid w:val="002E46BA"/>
    <w:rsid w:val="002E4E7D"/>
    <w:rsid w:val="002E560B"/>
    <w:rsid w:val="002E5A7F"/>
    <w:rsid w:val="002E6108"/>
    <w:rsid w:val="002E72B0"/>
    <w:rsid w:val="002E7B6A"/>
    <w:rsid w:val="002E7FC5"/>
    <w:rsid w:val="002F0944"/>
    <w:rsid w:val="002F1CCF"/>
    <w:rsid w:val="002F37A3"/>
    <w:rsid w:val="002F4AE1"/>
    <w:rsid w:val="002F4CF8"/>
    <w:rsid w:val="002F5D68"/>
    <w:rsid w:val="002F6CFC"/>
    <w:rsid w:val="00301981"/>
    <w:rsid w:val="00301C25"/>
    <w:rsid w:val="00301D5C"/>
    <w:rsid w:val="00302965"/>
    <w:rsid w:val="0030308E"/>
    <w:rsid w:val="003041A8"/>
    <w:rsid w:val="0030641B"/>
    <w:rsid w:val="00306BD8"/>
    <w:rsid w:val="00313326"/>
    <w:rsid w:val="0031488D"/>
    <w:rsid w:val="00315345"/>
    <w:rsid w:val="003157C0"/>
    <w:rsid w:val="00315966"/>
    <w:rsid w:val="0031598D"/>
    <w:rsid w:val="00315F24"/>
    <w:rsid w:val="00316A44"/>
    <w:rsid w:val="00317534"/>
    <w:rsid w:val="0032083F"/>
    <w:rsid w:val="003212F2"/>
    <w:rsid w:val="00321F23"/>
    <w:rsid w:val="003224A3"/>
    <w:rsid w:val="00322582"/>
    <w:rsid w:val="003235A7"/>
    <w:rsid w:val="0032362F"/>
    <w:rsid w:val="00323E03"/>
    <w:rsid w:val="00324014"/>
    <w:rsid w:val="00325142"/>
    <w:rsid w:val="003253AB"/>
    <w:rsid w:val="0032551D"/>
    <w:rsid w:val="00326413"/>
    <w:rsid w:val="00326D2A"/>
    <w:rsid w:val="00330DC3"/>
    <w:rsid w:val="003320FD"/>
    <w:rsid w:val="00332EC3"/>
    <w:rsid w:val="00333D0D"/>
    <w:rsid w:val="00334FEE"/>
    <w:rsid w:val="00335877"/>
    <w:rsid w:val="0033601B"/>
    <w:rsid w:val="00336869"/>
    <w:rsid w:val="0033780F"/>
    <w:rsid w:val="00340E1F"/>
    <w:rsid w:val="003410E5"/>
    <w:rsid w:val="00341E82"/>
    <w:rsid w:val="003426D1"/>
    <w:rsid w:val="00343022"/>
    <w:rsid w:val="0034356A"/>
    <w:rsid w:val="003438C1"/>
    <w:rsid w:val="00343B70"/>
    <w:rsid w:val="00344C3D"/>
    <w:rsid w:val="003450D6"/>
    <w:rsid w:val="00345E1C"/>
    <w:rsid w:val="0034607E"/>
    <w:rsid w:val="00350207"/>
    <w:rsid w:val="00352DB4"/>
    <w:rsid w:val="00354262"/>
    <w:rsid w:val="003544B8"/>
    <w:rsid w:val="00354998"/>
    <w:rsid w:val="003556F7"/>
    <w:rsid w:val="003560D2"/>
    <w:rsid w:val="0035692F"/>
    <w:rsid w:val="00356D04"/>
    <w:rsid w:val="0035718E"/>
    <w:rsid w:val="00360A4F"/>
    <w:rsid w:val="0036342A"/>
    <w:rsid w:val="00363B2D"/>
    <w:rsid w:val="003652F1"/>
    <w:rsid w:val="00365DA6"/>
    <w:rsid w:val="00367C69"/>
    <w:rsid w:val="00367F73"/>
    <w:rsid w:val="003707FC"/>
    <w:rsid w:val="00371CB7"/>
    <w:rsid w:val="00371EA9"/>
    <w:rsid w:val="00371F9A"/>
    <w:rsid w:val="00372124"/>
    <w:rsid w:val="00373C88"/>
    <w:rsid w:val="00373E78"/>
    <w:rsid w:val="00373F77"/>
    <w:rsid w:val="00374DFC"/>
    <w:rsid w:val="00375A79"/>
    <w:rsid w:val="003760ED"/>
    <w:rsid w:val="00376739"/>
    <w:rsid w:val="00376AA0"/>
    <w:rsid w:val="00377F3E"/>
    <w:rsid w:val="0038091C"/>
    <w:rsid w:val="00381150"/>
    <w:rsid w:val="003811DF"/>
    <w:rsid w:val="003820AE"/>
    <w:rsid w:val="003823C6"/>
    <w:rsid w:val="00384F14"/>
    <w:rsid w:val="00384F9B"/>
    <w:rsid w:val="0038620D"/>
    <w:rsid w:val="003862D7"/>
    <w:rsid w:val="00386BB5"/>
    <w:rsid w:val="00386DA5"/>
    <w:rsid w:val="003873D0"/>
    <w:rsid w:val="00387754"/>
    <w:rsid w:val="003906E3"/>
    <w:rsid w:val="0039166D"/>
    <w:rsid w:val="0039212B"/>
    <w:rsid w:val="0039391F"/>
    <w:rsid w:val="00393EF4"/>
    <w:rsid w:val="00394C0D"/>
    <w:rsid w:val="0039516D"/>
    <w:rsid w:val="003954E6"/>
    <w:rsid w:val="00395946"/>
    <w:rsid w:val="00395FDA"/>
    <w:rsid w:val="00396B15"/>
    <w:rsid w:val="00396E90"/>
    <w:rsid w:val="003978EB"/>
    <w:rsid w:val="003A0D6A"/>
    <w:rsid w:val="003A2452"/>
    <w:rsid w:val="003A2CE1"/>
    <w:rsid w:val="003A5C45"/>
    <w:rsid w:val="003A6E60"/>
    <w:rsid w:val="003B0A36"/>
    <w:rsid w:val="003B1DD1"/>
    <w:rsid w:val="003B3D8E"/>
    <w:rsid w:val="003B42D9"/>
    <w:rsid w:val="003B4733"/>
    <w:rsid w:val="003B601B"/>
    <w:rsid w:val="003B6471"/>
    <w:rsid w:val="003B66CF"/>
    <w:rsid w:val="003C1596"/>
    <w:rsid w:val="003C1B71"/>
    <w:rsid w:val="003C1C2A"/>
    <w:rsid w:val="003C347F"/>
    <w:rsid w:val="003C4148"/>
    <w:rsid w:val="003C5DF0"/>
    <w:rsid w:val="003C6728"/>
    <w:rsid w:val="003C6D36"/>
    <w:rsid w:val="003C7C7D"/>
    <w:rsid w:val="003D1309"/>
    <w:rsid w:val="003D28F1"/>
    <w:rsid w:val="003D3760"/>
    <w:rsid w:val="003D3E6C"/>
    <w:rsid w:val="003D45EF"/>
    <w:rsid w:val="003D72CF"/>
    <w:rsid w:val="003D76E8"/>
    <w:rsid w:val="003D7D60"/>
    <w:rsid w:val="003E112A"/>
    <w:rsid w:val="003E347C"/>
    <w:rsid w:val="003E354A"/>
    <w:rsid w:val="003E3710"/>
    <w:rsid w:val="003E4038"/>
    <w:rsid w:val="003E41FA"/>
    <w:rsid w:val="003E4C1E"/>
    <w:rsid w:val="003E5340"/>
    <w:rsid w:val="003E6443"/>
    <w:rsid w:val="003E6AE4"/>
    <w:rsid w:val="003F037B"/>
    <w:rsid w:val="003F1626"/>
    <w:rsid w:val="003F1A77"/>
    <w:rsid w:val="003F1BC0"/>
    <w:rsid w:val="003F1CF9"/>
    <w:rsid w:val="003F210B"/>
    <w:rsid w:val="003F3ABE"/>
    <w:rsid w:val="003F4D18"/>
    <w:rsid w:val="003F5422"/>
    <w:rsid w:val="003F5A9B"/>
    <w:rsid w:val="003F5F6C"/>
    <w:rsid w:val="003F6B74"/>
    <w:rsid w:val="003F6E76"/>
    <w:rsid w:val="00402066"/>
    <w:rsid w:val="00402EC9"/>
    <w:rsid w:val="0040367C"/>
    <w:rsid w:val="00403767"/>
    <w:rsid w:val="004045A7"/>
    <w:rsid w:val="00404890"/>
    <w:rsid w:val="00404950"/>
    <w:rsid w:val="004066B1"/>
    <w:rsid w:val="00407717"/>
    <w:rsid w:val="00410080"/>
    <w:rsid w:val="004117BF"/>
    <w:rsid w:val="00412329"/>
    <w:rsid w:val="0041235C"/>
    <w:rsid w:val="00412A7E"/>
    <w:rsid w:val="00412AAA"/>
    <w:rsid w:val="00413588"/>
    <w:rsid w:val="00414772"/>
    <w:rsid w:val="00414C43"/>
    <w:rsid w:val="0041601C"/>
    <w:rsid w:val="004160CC"/>
    <w:rsid w:val="0041747A"/>
    <w:rsid w:val="004175C5"/>
    <w:rsid w:val="00417C43"/>
    <w:rsid w:val="00420C40"/>
    <w:rsid w:val="0042367C"/>
    <w:rsid w:val="004237D7"/>
    <w:rsid w:val="00424DF3"/>
    <w:rsid w:val="00425CAB"/>
    <w:rsid w:val="00427892"/>
    <w:rsid w:val="004307F4"/>
    <w:rsid w:val="00430DDF"/>
    <w:rsid w:val="00432ADF"/>
    <w:rsid w:val="0043322E"/>
    <w:rsid w:val="004367BA"/>
    <w:rsid w:val="00436A07"/>
    <w:rsid w:val="00436D34"/>
    <w:rsid w:val="00436D82"/>
    <w:rsid w:val="00436EB4"/>
    <w:rsid w:val="00437A92"/>
    <w:rsid w:val="00440BBE"/>
    <w:rsid w:val="00441057"/>
    <w:rsid w:val="00441C5D"/>
    <w:rsid w:val="00442B5E"/>
    <w:rsid w:val="00442E73"/>
    <w:rsid w:val="004452E3"/>
    <w:rsid w:val="00446696"/>
    <w:rsid w:val="00446825"/>
    <w:rsid w:val="0044686E"/>
    <w:rsid w:val="00450876"/>
    <w:rsid w:val="00450F5C"/>
    <w:rsid w:val="00453225"/>
    <w:rsid w:val="0045357F"/>
    <w:rsid w:val="00454419"/>
    <w:rsid w:val="00454573"/>
    <w:rsid w:val="004555C1"/>
    <w:rsid w:val="004559BF"/>
    <w:rsid w:val="004576C2"/>
    <w:rsid w:val="00457DA3"/>
    <w:rsid w:val="00457FBF"/>
    <w:rsid w:val="00457FEE"/>
    <w:rsid w:val="00461290"/>
    <w:rsid w:val="004626EE"/>
    <w:rsid w:val="00462D1B"/>
    <w:rsid w:val="0046311E"/>
    <w:rsid w:val="00464083"/>
    <w:rsid w:val="00464E27"/>
    <w:rsid w:val="00465161"/>
    <w:rsid w:val="004651AC"/>
    <w:rsid w:val="0046527C"/>
    <w:rsid w:val="00466611"/>
    <w:rsid w:val="0046670B"/>
    <w:rsid w:val="00466E37"/>
    <w:rsid w:val="0046771A"/>
    <w:rsid w:val="00467F38"/>
    <w:rsid w:val="00472A22"/>
    <w:rsid w:val="00472F5C"/>
    <w:rsid w:val="00473144"/>
    <w:rsid w:val="00473C26"/>
    <w:rsid w:val="004754E0"/>
    <w:rsid w:val="004769AF"/>
    <w:rsid w:val="00477225"/>
    <w:rsid w:val="004808EE"/>
    <w:rsid w:val="004809DA"/>
    <w:rsid w:val="00480E60"/>
    <w:rsid w:val="00481624"/>
    <w:rsid w:val="004816EF"/>
    <w:rsid w:val="004830DB"/>
    <w:rsid w:val="0048351C"/>
    <w:rsid w:val="004856F4"/>
    <w:rsid w:val="00485C32"/>
    <w:rsid w:val="00485CBC"/>
    <w:rsid w:val="00486314"/>
    <w:rsid w:val="004868AC"/>
    <w:rsid w:val="00486B3A"/>
    <w:rsid w:val="00486B73"/>
    <w:rsid w:val="00486BDB"/>
    <w:rsid w:val="00486C6B"/>
    <w:rsid w:val="00486CFD"/>
    <w:rsid w:val="004876B2"/>
    <w:rsid w:val="004903FD"/>
    <w:rsid w:val="0049105B"/>
    <w:rsid w:val="00491F71"/>
    <w:rsid w:val="004929D2"/>
    <w:rsid w:val="00492CF4"/>
    <w:rsid w:val="00493B1B"/>
    <w:rsid w:val="00493E47"/>
    <w:rsid w:val="00495216"/>
    <w:rsid w:val="0049573F"/>
    <w:rsid w:val="00495756"/>
    <w:rsid w:val="00497568"/>
    <w:rsid w:val="00497DC8"/>
    <w:rsid w:val="004A0056"/>
    <w:rsid w:val="004A074D"/>
    <w:rsid w:val="004A15FB"/>
    <w:rsid w:val="004A169B"/>
    <w:rsid w:val="004A22A8"/>
    <w:rsid w:val="004A2FF4"/>
    <w:rsid w:val="004A5DAC"/>
    <w:rsid w:val="004A6BD8"/>
    <w:rsid w:val="004A6F69"/>
    <w:rsid w:val="004A707B"/>
    <w:rsid w:val="004A72E5"/>
    <w:rsid w:val="004B041F"/>
    <w:rsid w:val="004B168A"/>
    <w:rsid w:val="004B2AEB"/>
    <w:rsid w:val="004B3868"/>
    <w:rsid w:val="004B3C31"/>
    <w:rsid w:val="004B3FE2"/>
    <w:rsid w:val="004B509A"/>
    <w:rsid w:val="004B54A3"/>
    <w:rsid w:val="004B565A"/>
    <w:rsid w:val="004B5C57"/>
    <w:rsid w:val="004B6972"/>
    <w:rsid w:val="004B7BA8"/>
    <w:rsid w:val="004B7E84"/>
    <w:rsid w:val="004C03EC"/>
    <w:rsid w:val="004C0576"/>
    <w:rsid w:val="004C0E57"/>
    <w:rsid w:val="004C1A48"/>
    <w:rsid w:val="004C2855"/>
    <w:rsid w:val="004C31E4"/>
    <w:rsid w:val="004C39DB"/>
    <w:rsid w:val="004C39F9"/>
    <w:rsid w:val="004C5DEA"/>
    <w:rsid w:val="004C61F1"/>
    <w:rsid w:val="004C6980"/>
    <w:rsid w:val="004C6B70"/>
    <w:rsid w:val="004C70B2"/>
    <w:rsid w:val="004D0B55"/>
    <w:rsid w:val="004D4C4D"/>
    <w:rsid w:val="004D6865"/>
    <w:rsid w:val="004D7AFF"/>
    <w:rsid w:val="004E04F2"/>
    <w:rsid w:val="004E089E"/>
    <w:rsid w:val="004E0CEA"/>
    <w:rsid w:val="004E1505"/>
    <w:rsid w:val="004E161B"/>
    <w:rsid w:val="004E243B"/>
    <w:rsid w:val="004E287A"/>
    <w:rsid w:val="004E2E11"/>
    <w:rsid w:val="004E52E8"/>
    <w:rsid w:val="004E5BBC"/>
    <w:rsid w:val="004E697A"/>
    <w:rsid w:val="004E6A19"/>
    <w:rsid w:val="004E79DC"/>
    <w:rsid w:val="004E7B0B"/>
    <w:rsid w:val="004F0403"/>
    <w:rsid w:val="004F1921"/>
    <w:rsid w:val="004F1CB7"/>
    <w:rsid w:val="004F2670"/>
    <w:rsid w:val="004F2730"/>
    <w:rsid w:val="004F30D1"/>
    <w:rsid w:val="004F5374"/>
    <w:rsid w:val="004F5FD7"/>
    <w:rsid w:val="004F65E9"/>
    <w:rsid w:val="004F6E06"/>
    <w:rsid w:val="004F7862"/>
    <w:rsid w:val="004F7D0C"/>
    <w:rsid w:val="00500CEA"/>
    <w:rsid w:val="00502B8A"/>
    <w:rsid w:val="00505AD2"/>
    <w:rsid w:val="00506EA0"/>
    <w:rsid w:val="00510181"/>
    <w:rsid w:val="00510247"/>
    <w:rsid w:val="00510B88"/>
    <w:rsid w:val="00510CBC"/>
    <w:rsid w:val="005129C4"/>
    <w:rsid w:val="00512A48"/>
    <w:rsid w:val="005130EC"/>
    <w:rsid w:val="005142FD"/>
    <w:rsid w:val="00515ABF"/>
    <w:rsid w:val="0051653E"/>
    <w:rsid w:val="00520899"/>
    <w:rsid w:val="00521088"/>
    <w:rsid w:val="005213FE"/>
    <w:rsid w:val="005216CB"/>
    <w:rsid w:val="00521CA2"/>
    <w:rsid w:val="0052239C"/>
    <w:rsid w:val="005223D1"/>
    <w:rsid w:val="00524386"/>
    <w:rsid w:val="00525415"/>
    <w:rsid w:val="00525801"/>
    <w:rsid w:val="00526A57"/>
    <w:rsid w:val="005276FD"/>
    <w:rsid w:val="00527DE1"/>
    <w:rsid w:val="00527E79"/>
    <w:rsid w:val="00530C84"/>
    <w:rsid w:val="005319A3"/>
    <w:rsid w:val="00532164"/>
    <w:rsid w:val="00532481"/>
    <w:rsid w:val="0053285C"/>
    <w:rsid w:val="00533541"/>
    <w:rsid w:val="00533A70"/>
    <w:rsid w:val="005344E5"/>
    <w:rsid w:val="0053613F"/>
    <w:rsid w:val="00536359"/>
    <w:rsid w:val="0053642B"/>
    <w:rsid w:val="005371C0"/>
    <w:rsid w:val="0053787D"/>
    <w:rsid w:val="005411DB"/>
    <w:rsid w:val="00541CBF"/>
    <w:rsid w:val="0054223A"/>
    <w:rsid w:val="0054235A"/>
    <w:rsid w:val="00543619"/>
    <w:rsid w:val="00544FC7"/>
    <w:rsid w:val="0054579F"/>
    <w:rsid w:val="00546CB8"/>
    <w:rsid w:val="00546CEF"/>
    <w:rsid w:val="005474DB"/>
    <w:rsid w:val="005475E5"/>
    <w:rsid w:val="00547FA5"/>
    <w:rsid w:val="00551533"/>
    <w:rsid w:val="00551766"/>
    <w:rsid w:val="00551D9A"/>
    <w:rsid w:val="00552E07"/>
    <w:rsid w:val="00553376"/>
    <w:rsid w:val="0055353C"/>
    <w:rsid w:val="00555A6D"/>
    <w:rsid w:val="005564C8"/>
    <w:rsid w:val="00557A6E"/>
    <w:rsid w:val="005605CF"/>
    <w:rsid w:val="005619B2"/>
    <w:rsid w:val="0056237C"/>
    <w:rsid w:val="0056265F"/>
    <w:rsid w:val="00562CCB"/>
    <w:rsid w:val="00564653"/>
    <w:rsid w:val="0056478F"/>
    <w:rsid w:val="005657F4"/>
    <w:rsid w:val="00566217"/>
    <w:rsid w:val="005670E1"/>
    <w:rsid w:val="00567C09"/>
    <w:rsid w:val="00570E63"/>
    <w:rsid w:val="00571569"/>
    <w:rsid w:val="005716BD"/>
    <w:rsid w:val="00572704"/>
    <w:rsid w:val="00573673"/>
    <w:rsid w:val="00573FE6"/>
    <w:rsid w:val="00574DFE"/>
    <w:rsid w:val="00575174"/>
    <w:rsid w:val="00575772"/>
    <w:rsid w:val="00576236"/>
    <w:rsid w:val="00580221"/>
    <w:rsid w:val="00580B79"/>
    <w:rsid w:val="005816D3"/>
    <w:rsid w:val="005819FE"/>
    <w:rsid w:val="005826FF"/>
    <w:rsid w:val="00582F7B"/>
    <w:rsid w:val="00583735"/>
    <w:rsid w:val="00586123"/>
    <w:rsid w:val="00586ACF"/>
    <w:rsid w:val="005913B2"/>
    <w:rsid w:val="00591FB6"/>
    <w:rsid w:val="00592B2A"/>
    <w:rsid w:val="00592B3A"/>
    <w:rsid w:val="00592CA1"/>
    <w:rsid w:val="00593E8A"/>
    <w:rsid w:val="00594F5F"/>
    <w:rsid w:val="0059519E"/>
    <w:rsid w:val="005952EA"/>
    <w:rsid w:val="005967E9"/>
    <w:rsid w:val="00596979"/>
    <w:rsid w:val="00597D3E"/>
    <w:rsid w:val="005A0569"/>
    <w:rsid w:val="005A0BF2"/>
    <w:rsid w:val="005A165B"/>
    <w:rsid w:val="005A1C5F"/>
    <w:rsid w:val="005A1C7C"/>
    <w:rsid w:val="005A2C0D"/>
    <w:rsid w:val="005A3317"/>
    <w:rsid w:val="005A34A0"/>
    <w:rsid w:val="005A384F"/>
    <w:rsid w:val="005A41EB"/>
    <w:rsid w:val="005A4A6A"/>
    <w:rsid w:val="005A571D"/>
    <w:rsid w:val="005B01B2"/>
    <w:rsid w:val="005B048E"/>
    <w:rsid w:val="005B131D"/>
    <w:rsid w:val="005B22CA"/>
    <w:rsid w:val="005B2438"/>
    <w:rsid w:val="005B2690"/>
    <w:rsid w:val="005B2C78"/>
    <w:rsid w:val="005B39C1"/>
    <w:rsid w:val="005B3A3E"/>
    <w:rsid w:val="005B4134"/>
    <w:rsid w:val="005B4273"/>
    <w:rsid w:val="005B43DB"/>
    <w:rsid w:val="005B468B"/>
    <w:rsid w:val="005B496E"/>
    <w:rsid w:val="005B52F9"/>
    <w:rsid w:val="005B5A35"/>
    <w:rsid w:val="005B5E1E"/>
    <w:rsid w:val="005C007C"/>
    <w:rsid w:val="005C0380"/>
    <w:rsid w:val="005C0B69"/>
    <w:rsid w:val="005C101B"/>
    <w:rsid w:val="005C1045"/>
    <w:rsid w:val="005C1314"/>
    <w:rsid w:val="005C209E"/>
    <w:rsid w:val="005C3773"/>
    <w:rsid w:val="005C4E7C"/>
    <w:rsid w:val="005C55ED"/>
    <w:rsid w:val="005C71C5"/>
    <w:rsid w:val="005D069F"/>
    <w:rsid w:val="005D06EA"/>
    <w:rsid w:val="005D0D67"/>
    <w:rsid w:val="005D113E"/>
    <w:rsid w:val="005D2141"/>
    <w:rsid w:val="005D3BBF"/>
    <w:rsid w:val="005D3F4F"/>
    <w:rsid w:val="005D5C5F"/>
    <w:rsid w:val="005D5FFA"/>
    <w:rsid w:val="005D6F7A"/>
    <w:rsid w:val="005D7244"/>
    <w:rsid w:val="005E0370"/>
    <w:rsid w:val="005E05F4"/>
    <w:rsid w:val="005E079C"/>
    <w:rsid w:val="005E0ED8"/>
    <w:rsid w:val="005E188A"/>
    <w:rsid w:val="005E34B3"/>
    <w:rsid w:val="005E3C68"/>
    <w:rsid w:val="005E4348"/>
    <w:rsid w:val="005E5F72"/>
    <w:rsid w:val="005E689D"/>
    <w:rsid w:val="005E6933"/>
    <w:rsid w:val="005E6C2B"/>
    <w:rsid w:val="005F039F"/>
    <w:rsid w:val="005F074F"/>
    <w:rsid w:val="005F0C93"/>
    <w:rsid w:val="005F0E67"/>
    <w:rsid w:val="005F1150"/>
    <w:rsid w:val="005F115A"/>
    <w:rsid w:val="005F17AB"/>
    <w:rsid w:val="005F1C45"/>
    <w:rsid w:val="005F20E5"/>
    <w:rsid w:val="005F23B6"/>
    <w:rsid w:val="005F2589"/>
    <w:rsid w:val="005F37E9"/>
    <w:rsid w:val="005F3990"/>
    <w:rsid w:val="005F4502"/>
    <w:rsid w:val="005F5B14"/>
    <w:rsid w:val="005F6A58"/>
    <w:rsid w:val="0060023A"/>
    <w:rsid w:val="006004AC"/>
    <w:rsid w:val="00601053"/>
    <w:rsid w:val="0060128B"/>
    <w:rsid w:val="006023B0"/>
    <w:rsid w:val="00602A88"/>
    <w:rsid w:val="00605537"/>
    <w:rsid w:val="00605B79"/>
    <w:rsid w:val="00605D28"/>
    <w:rsid w:val="00606295"/>
    <w:rsid w:val="00606768"/>
    <w:rsid w:val="00606A29"/>
    <w:rsid w:val="00606CBE"/>
    <w:rsid w:val="0061023A"/>
    <w:rsid w:val="00610FE4"/>
    <w:rsid w:val="006112B1"/>
    <w:rsid w:val="00611CF5"/>
    <w:rsid w:val="00611E04"/>
    <w:rsid w:val="00614CE8"/>
    <w:rsid w:val="0061530B"/>
    <w:rsid w:val="006169E8"/>
    <w:rsid w:val="00616E8D"/>
    <w:rsid w:val="0062032F"/>
    <w:rsid w:val="006215E4"/>
    <w:rsid w:val="006216BF"/>
    <w:rsid w:val="00622D8F"/>
    <w:rsid w:val="00623593"/>
    <w:rsid w:val="00623B2B"/>
    <w:rsid w:val="00623C56"/>
    <w:rsid w:val="00624725"/>
    <w:rsid w:val="0062506F"/>
    <w:rsid w:val="00630CA7"/>
    <w:rsid w:val="00630DAD"/>
    <w:rsid w:val="006315D5"/>
    <w:rsid w:val="00632864"/>
    <w:rsid w:val="00632FCB"/>
    <w:rsid w:val="0063309E"/>
    <w:rsid w:val="006330DB"/>
    <w:rsid w:val="00633651"/>
    <w:rsid w:val="00634023"/>
    <w:rsid w:val="00634CE4"/>
    <w:rsid w:val="00634F9E"/>
    <w:rsid w:val="006359B0"/>
    <w:rsid w:val="00636BEC"/>
    <w:rsid w:val="00636F81"/>
    <w:rsid w:val="006375A6"/>
    <w:rsid w:val="00637EA2"/>
    <w:rsid w:val="006405CA"/>
    <w:rsid w:val="00640F13"/>
    <w:rsid w:val="006412F7"/>
    <w:rsid w:val="006428C4"/>
    <w:rsid w:val="00645C89"/>
    <w:rsid w:val="00647246"/>
    <w:rsid w:val="00647D1C"/>
    <w:rsid w:val="00650767"/>
    <w:rsid w:val="006509B9"/>
    <w:rsid w:val="00651A59"/>
    <w:rsid w:val="006521C3"/>
    <w:rsid w:val="00654789"/>
    <w:rsid w:val="00654A5A"/>
    <w:rsid w:val="00654DDF"/>
    <w:rsid w:val="0065608A"/>
    <w:rsid w:val="006575C1"/>
    <w:rsid w:val="0065784B"/>
    <w:rsid w:val="00660268"/>
    <w:rsid w:val="00660C62"/>
    <w:rsid w:val="00661CA4"/>
    <w:rsid w:val="00663307"/>
    <w:rsid w:val="00664914"/>
    <w:rsid w:val="006657F2"/>
    <w:rsid w:val="006657FB"/>
    <w:rsid w:val="0066650C"/>
    <w:rsid w:val="006665D5"/>
    <w:rsid w:val="006668EB"/>
    <w:rsid w:val="00667604"/>
    <w:rsid w:val="00673308"/>
    <w:rsid w:val="00673A1F"/>
    <w:rsid w:val="00673C22"/>
    <w:rsid w:val="00674F49"/>
    <w:rsid w:val="0067508C"/>
    <w:rsid w:val="00676421"/>
    <w:rsid w:val="00676613"/>
    <w:rsid w:val="0067792C"/>
    <w:rsid w:val="006802CE"/>
    <w:rsid w:val="00680667"/>
    <w:rsid w:val="00682E59"/>
    <w:rsid w:val="00683075"/>
    <w:rsid w:val="00683380"/>
    <w:rsid w:val="00684359"/>
    <w:rsid w:val="00684FE0"/>
    <w:rsid w:val="006856F7"/>
    <w:rsid w:val="00687338"/>
    <w:rsid w:val="006874A6"/>
    <w:rsid w:val="00690235"/>
    <w:rsid w:val="00692DBE"/>
    <w:rsid w:val="00692E87"/>
    <w:rsid w:val="00693C3A"/>
    <w:rsid w:val="00694E17"/>
    <w:rsid w:val="00695B7D"/>
    <w:rsid w:val="00696145"/>
    <w:rsid w:val="00696C0D"/>
    <w:rsid w:val="00696C51"/>
    <w:rsid w:val="00697206"/>
    <w:rsid w:val="006A0441"/>
    <w:rsid w:val="006A20C4"/>
    <w:rsid w:val="006A3FB9"/>
    <w:rsid w:val="006A4542"/>
    <w:rsid w:val="006A4688"/>
    <w:rsid w:val="006A4F66"/>
    <w:rsid w:val="006A6D32"/>
    <w:rsid w:val="006B1AD1"/>
    <w:rsid w:val="006B3AD5"/>
    <w:rsid w:val="006B3D49"/>
    <w:rsid w:val="006B5AE4"/>
    <w:rsid w:val="006B64E4"/>
    <w:rsid w:val="006B70B8"/>
    <w:rsid w:val="006B738F"/>
    <w:rsid w:val="006C0A57"/>
    <w:rsid w:val="006C15B4"/>
    <w:rsid w:val="006C29A6"/>
    <w:rsid w:val="006C2A23"/>
    <w:rsid w:val="006C3F1B"/>
    <w:rsid w:val="006C42AB"/>
    <w:rsid w:val="006C53C5"/>
    <w:rsid w:val="006C672F"/>
    <w:rsid w:val="006D0402"/>
    <w:rsid w:val="006D15E2"/>
    <w:rsid w:val="006D1DA3"/>
    <w:rsid w:val="006D39D2"/>
    <w:rsid w:val="006D49BF"/>
    <w:rsid w:val="006D4C3B"/>
    <w:rsid w:val="006D4E73"/>
    <w:rsid w:val="006D615F"/>
    <w:rsid w:val="006D62C9"/>
    <w:rsid w:val="006D64D0"/>
    <w:rsid w:val="006D6A92"/>
    <w:rsid w:val="006D6B4F"/>
    <w:rsid w:val="006D6C33"/>
    <w:rsid w:val="006D7F50"/>
    <w:rsid w:val="006E0582"/>
    <w:rsid w:val="006E07E1"/>
    <w:rsid w:val="006E0FA6"/>
    <w:rsid w:val="006E1610"/>
    <w:rsid w:val="006E19AF"/>
    <w:rsid w:val="006E2D98"/>
    <w:rsid w:val="006E3E8D"/>
    <w:rsid w:val="006E4F1D"/>
    <w:rsid w:val="006E5045"/>
    <w:rsid w:val="006E51C7"/>
    <w:rsid w:val="006E5683"/>
    <w:rsid w:val="006E662F"/>
    <w:rsid w:val="006E7037"/>
    <w:rsid w:val="006E73DA"/>
    <w:rsid w:val="006F03E6"/>
    <w:rsid w:val="006F118F"/>
    <w:rsid w:val="006F11D3"/>
    <w:rsid w:val="006F1939"/>
    <w:rsid w:val="006F2678"/>
    <w:rsid w:val="006F2BFC"/>
    <w:rsid w:val="006F355F"/>
    <w:rsid w:val="006F3905"/>
    <w:rsid w:val="006F3AFE"/>
    <w:rsid w:val="006F3E05"/>
    <w:rsid w:val="006F43AE"/>
    <w:rsid w:val="006F47D2"/>
    <w:rsid w:val="006F4E50"/>
    <w:rsid w:val="006F4E52"/>
    <w:rsid w:val="006F5440"/>
    <w:rsid w:val="006F6AFC"/>
    <w:rsid w:val="006F7B84"/>
    <w:rsid w:val="0070065B"/>
    <w:rsid w:val="00700DDF"/>
    <w:rsid w:val="0070180D"/>
    <w:rsid w:val="00701CA7"/>
    <w:rsid w:val="00702B5F"/>
    <w:rsid w:val="0070326F"/>
    <w:rsid w:val="00704207"/>
    <w:rsid w:val="0070534E"/>
    <w:rsid w:val="007054D9"/>
    <w:rsid w:val="00705E43"/>
    <w:rsid w:val="00706A04"/>
    <w:rsid w:val="00706FF1"/>
    <w:rsid w:val="00707479"/>
    <w:rsid w:val="007078B5"/>
    <w:rsid w:val="00710F67"/>
    <w:rsid w:val="007114D6"/>
    <w:rsid w:val="00711DC3"/>
    <w:rsid w:val="00712A2B"/>
    <w:rsid w:val="007136F5"/>
    <w:rsid w:val="00713B30"/>
    <w:rsid w:val="007140A8"/>
    <w:rsid w:val="00716543"/>
    <w:rsid w:val="00717803"/>
    <w:rsid w:val="00717C6E"/>
    <w:rsid w:val="0072135A"/>
    <w:rsid w:val="007219D2"/>
    <w:rsid w:val="00721F5D"/>
    <w:rsid w:val="00722C8F"/>
    <w:rsid w:val="00723651"/>
    <w:rsid w:val="00723850"/>
    <w:rsid w:val="0072429F"/>
    <w:rsid w:val="007244D5"/>
    <w:rsid w:val="007252C0"/>
    <w:rsid w:val="00725DCA"/>
    <w:rsid w:val="00726A99"/>
    <w:rsid w:val="00727AB8"/>
    <w:rsid w:val="00727DA5"/>
    <w:rsid w:val="00730CBC"/>
    <w:rsid w:val="0073172A"/>
    <w:rsid w:val="00731E02"/>
    <w:rsid w:val="00732C48"/>
    <w:rsid w:val="00733147"/>
    <w:rsid w:val="00733C56"/>
    <w:rsid w:val="00734C2E"/>
    <w:rsid w:val="007356E8"/>
    <w:rsid w:val="007359E1"/>
    <w:rsid w:val="007400E7"/>
    <w:rsid w:val="0074076B"/>
    <w:rsid w:val="00740D01"/>
    <w:rsid w:val="00741834"/>
    <w:rsid w:val="00743787"/>
    <w:rsid w:val="00745908"/>
    <w:rsid w:val="00747A6A"/>
    <w:rsid w:val="00747EAE"/>
    <w:rsid w:val="00752433"/>
    <w:rsid w:val="00752CD5"/>
    <w:rsid w:val="00753C7D"/>
    <w:rsid w:val="00753EBE"/>
    <w:rsid w:val="007563AF"/>
    <w:rsid w:val="00756BD2"/>
    <w:rsid w:val="00757532"/>
    <w:rsid w:val="00757E45"/>
    <w:rsid w:val="00760414"/>
    <w:rsid w:val="0076096A"/>
    <w:rsid w:val="007609A0"/>
    <w:rsid w:val="00760CA3"/>
    <w:rsid w:val="00761336"/>
    <w:rsid w:val="00761B04"/>
    <w:rsid w:val="00761D60"/>
    <w:rsid w:val="007626BE"/>
    <w:rsid w:val="0076489F"/>
    <w:rsid w:val="00764A06"/>
    <w:rsid w:val="00765A9B"/>
    <w:rsid w:val="00765C3A"/>
    <w:rsid w:val="007660A2"/>
    <w:rsid w:val="00766474"/>
    <w:rsid w:val="00766901"/>
    <w:rsid w:val="00766F4C"/>
    <w:rsid w:val="00770322"/>
    <w:rsid w:val="0077084E"/>
    <w:rsid w:val="0077206D"/>
    <w:rsid w:val="00772082"/>
    <w:rsid w:val="007744B9"/>
    <w:rsid w:val="0077494E"/>
    <w:rsid w:val="00774C13"/>
    <w:rsid w:val="007752E8"/>
    <w:rsid w:val="007764FA"/>
    <w:rsid w:val="007771CD"/>
    <w:rsid w:val="007773D3"/>
    <w:rsid w:val="0077760C"/>
    <w:rsid w:val="00777B07"/>
    <w:rsid w:val="007819DC"/>
    <w:rsid w:val="00783DF3"/>
    <w:rsid w:val="00786A38"/>
    <w:rsid w:val="007877C3"/>
    <w:rsid w:val="0078798A"/>
    <w:rsid w:val="00787D64"/>
    <w:rsid w:val="00787F64"/>
    <w:rsid w:val="007907C9"/>
    <w:rsid w:val="00790C60"/>
    <w:rsid w:val="00791E8A"/>
    <w:rsid w:val="00792D68"/>
    <w:rsid w:val="007935CD"/>
    <w:rsid w:val="007937EE"/>
    <w:rsid w:val="00793AF8"/>
    <w:rsid w:val="0079414B"/>
    <w:rsid w:val="00795385"/>
    <w:rsid w:val="00795A27"/>
    <w:rsid w:val="007961B4"/>
    <w:rsid w:val="00796C1B"/>
    <w:rsid w:val="0079776C"/>
    <w:rsid w:val="007A0225"/>
    <w:rsid w:val="007A13DE"/>
    <w:rsid w:val="007A1781"/>
    <w:rsid w:val="007A44BB"/>
    <w:rsid w:val="007A6EE8"/>
    <w:rsid w:val="007A7146"/>
    <w:rsid w:val="007B0B60"/>
    <w:rsid w:val="007B1C07"/>
    <w:rsid w:val="007B1E05"/>
    <w:rsid w:val="007B1EAD"/>
    <w:rsid w:val="007B201B"/>
    <w:rsid w:val="007B2AB7"/>
    <w:rsid w:val="007B2DB7"/>
    <w:rsid w:val="007B3D1E"/>
    <w:rsid w:val="007B4F5C"/>
    <w:rsid w:val="007B5DE7"/>
    <w:rsid w:val="007B6232"/>
    <w:rsid w:val="007B6830"/>
    <w:rsid w:val="007B705E"/>
    <w:rsid w:val="007B7E61"/>
    <w:rsid w:val="007C0935"/>
    <w:rsid w:val="007C09B9"/>
    <w:rsid w:val="007C2D2C"/>
    <w:rsid w:val="007C394D"/>
    <w:rsid w:val="007C411B"/>
    <w:rsid w:val="007C5571"/>
    <w:rsid w:val="007C7456"/>
    <w:rsid w:val="007D01A8"/>
    <w:rsid w:val="007D23E5"/>
    <w:rsid w:val="007D2843"/>
    <w:rsid w:val="007D2C59"/>
    <w:rsid w:val="007D30B8"/>
    <w:rsid w:val="007D41A1"/>
    <w:rsid w:val="007D474A"/>
    <w:rsid w:val="007D4E17"/>
    <w:rsid w:val="007D5107"/>
    <w:rsid w:val="007D57FC"/>
    <w:rsid w:val="007D5B39"/>
    <w:rsid w:val="007D617E"/>
    <w:rsid w:val="007D6741"/>
    <w:rsid w:val="007D6F67"/>
    <w:rsid w:val="007D7FD6"/>
    <w:rsid w:val="007E0DBE"/>
    <w:rsid w:val="007E101A"/>
    <w:rsid w:val="007E3207"/>
    <w:rsid w:val="007E5845"/>
    <w:rsid w:val="007E5B55"/>
    <w:rsid w:val="007E6365"/>
    <w:rsid w:val="007E66B7"/>
    <w:rsid w:val="007E6C3B"/>
    <w:rsid w:val="007E6C54"/>
    <w:rsid w:val="007F13C5"/>
    <w:rsid w:val="007F1E12"/>
    <w:rsid w:val="007F20F1"/>
    <w:rsid w:val="007F3A3C"/>
    <w:rsid w:val="007F3AD9"/>
    <w:rsid w:val="007F3ED5"/>
    <w:rsid w:val="007F3EE9"/>
    <w:rsid w:val="007F4BBC"/>
    <w:rsid w:val="007F6018"/>
    <w:rsid w:val="007F64FB"/>
    <w:rsid w:val="007F722D"/>
    <w:rsid w:val="007F7344"/>
    <w:rsid w:val="007F7B53"/>
    <w:rsid w:val="008006BE"/>
    <w:rsid w:val="00800F18"/>
    <w:rsid w:val="00803140"/>
    <w:rsid w:val="00803DF4"/>
    <w:rsid w:val="00804054"/>
    <w:rsid w:val="0080478B"/>
    <w:rsid w:val="00805480"/>
    <w:rsid w:val="00805B5E"/>
    <w:rsid w:val="00805E44"/>
    <w:rsid w:val="0080611F"/>
    <w:rsid w:val="00806822"/>
    <w:rsid w:val="008068CC"/>
    <w:rsid w:val="00807848"/>
    <w:rsid w:val="0080A17E"/>
    <w:rsid w:val="00810B31"/>
    <w:rsid w:val="00814BED"/>
    <w:rsid w:val="00815BC1"/>
    <w:rsid w:val="00815C17"/>
    <w:rsid w:val="00816375"/>
    <w:rsid w:val="00816B3A"/>
    <w:rsid w:val="00817FB6"/>
    <w:rsid w:val="008201BE"/>
    <w:rsid w:val="008202BA"/>
    <w:rsid w:val="00820645"/>
    <w:rsid w:val="008210B6"/>
    <w:rsid w:val="00821B27"/>
    <w:rsid w:val="0082251B"/>
    <w:rsid w:val="008237E2"/>
    <w:rsid w:val="00823876"/>
    <w:rsid w:val="00823BC0"/>
    <w:rsid w:val="00823D62"/>
    <w:rsid w:val="00823ED9"/>
    <w:rsid w:val="008260B3"/>
    <w:rsid w:val="008267DA"/>
    <w:rsid w:val="008279EA"/>
    <w:rsid w:val="0083100C"/>
    <w:rsid w:val="00831480"/>
    <w:rsid w:val="00831D14"/>
    <w:rsid w:val="00832B69"/>
    <w:rsid w:val="00833FFB"/>
    <w:rsid w:val="00834F3A"/>
    <w:rsid w:val="00836E3E"/>
    <w:rsid w:val="00837566"/>
    <w:rsid w:val="008406FF"/>
    <w:rsid w:val="00842DA4"/>
    <w:rsid w:val="00843151"/>
    <w:rsid w:val="008436F9"/>
    <w:rsid w:val="00843F6A"/>
    <w:rsid w:val="00844B0A"/>
    <w:rsid w:val="008453CF"/>
    <w:rsid w:val="00845C82"/>
    <w:rsid w:val="008471B2"/>
    <w:rsid w:val="008474B9"/>
    <w:rsid w:val="008477A2"/>
    <w:rsid w:val="008477F2"/>
    <w:rsid w:val="00850EB1"/>
    <w:rsid w:val="00851066"/>
    <w:rsid w:val="00851885"/>
    <w:rsid w:val="00851AC0"/>
    <w:rsid w:val="00853421"/>
    <w:rsid w:val="0085361D"/>
    <w:rsid w:val="00853C12"/>
    <w:rsid w:val="00854214"/>
    <w:rsid w:val="00855A8F"/>
    <w:rsid w:val="00855FAE"/>
    <w:rsid w:val="0085639C"/>
    <w:rsid w:val="00857250"/>
    <w:rsid w:val="0086005B"/>
    <w:rsid w:val="008611AE"/>
    <w:rsid w:val="008612C0"/>
    <w:rsid w:val="00861A59"/>
    <w:rsid w:val="008622BB"/>
    <w:rsid w:val="008642E1"/>
    <w:rsid w:val="00864C15"/>
    <w:rsid w:val="0086593E"/>
    <w:rsid w:val="008665DA"/>
    <w:rsid w:val="00866D05"/>
    <w:rsid w:val="00870661"/>
    <w:rsid w:val="00871283"/>
    <w:rsid w:val="0087134B"/>
    <w:rsid w:val="0087169B"/>
    <w:rsid w:val="00871A2B"/>
    <w:rsid w:val="00871D7B"/>
    <w:rsid w:val="00872143"/>
    <w:rsid w:val="00872C07"/>
    <w:rsid w:val="0087328A"/>
    <w:rsid w:val="0087342A"/>
    <w:rsid w:val="00876244"/>
    <w:rsid w:val="0087702B"/>
    <w:rsid w:val="0087790D"/>
    <w:rsid w:val="00877A72"/>
    <w:rsid w:val="008808BC"/>
    <w:rsid w:val="00881F68"/>
    <w:rsid w:val="00884BFD"/>
    <w:rsid w:val="00885DEE"/>
    <w:rsid w:val="00885E19"/>
    <w:rsid w:val="00886554"/>
    <w:rsid w:val="00887395"/>
    <w:rsid w:val="0089106F"/>
    <w:rsid w:val="00892057"/>
    <w:rsid w:val="0089218B"/>
    <w:rsid w:val="008922C3"/>
    <w:rsid w:val="008923C5"/>
    <w:rsid w:val="0089273C"/>
    <w:rsid w:val="0089352A"/>
    <w:rsid w:val="00893C50"/>
    <w:rsid w:val="008947E3"/>
    <w:rsid w:val="00894B1B"/>
    <w:rsid w:val="0089574E"/>
    <w:rsid w:val="00896590"/>
    <w:rsid w:val="00896D77"/>
    <w:rsid w:val="008A0448"/>
    <w:rsid w:val="008A0666"/>
    <w:rsid w:val="008A1161"/>
    <w:rsid w:val="008A1A4D"/>
    <w:rsid w:val="008A2D2A"/>
    <w:rsid w:val="008A3A14"/>
    <w:rsid w:val="008A3E30"/>
    <w:rsid w:val="008A3F4C"/>
    <w:rsid w:val="008A3F93"/>
    <w:rsid w:val="008A4EB5"/>
    <w:rsid w:val="008A5457"/>
    <w:rsid w:val="008A59B0"/>
    <w:rsid w:val="008A67E7"/>
    <w:rsid w:val="008B0006"/>
    <w:rsid w:val="008B0412"/>
    <w:rsid w:val="008B1184"/>
    <w:rsid w:val="008B15A8"/>
    <w:rsid w:val="008B1B6B"/>
    <w:rsid w:val="008B52D3"/>
    <w:rsid w:val="008B566B"/>
    <w:rsid w:val="008B5AF5"/>
    <w:rsid w:val="008B5C34"/>
    <w:rsid w:val="008B69D8"/>
    <w:rsid w:val="008B6BC0"/>
    <w:rsid w:val="008B6E2C"/>
    <w:rsid w:val="008B7106"/>
    <w:rsid w:val="008B7203"/>
    <w:rsid w:val="008B77EE"/>
    <w:rsid w:val="008C0F04"/>
    <w:rsid w:val="008C1101"/>
    <w:rsid w:val="008C3459"/>
    <w:rsid w:val="008C58D9"/>
    <w:rsid w:val="008C680D"/>
    <w:rsid w:val="008C6C2F"/>
    <w:rsid w:val="008C6E63"/>
    <w:rsid w:val="008C6F75"/>
    <w:rsid w:val="008C776B"/>
    <w:rsid w:val="008C7E6C"/>
    <w:rsid w:val="008C7EF0"/>
    <w:rsid w:val="008D0F54"/>
    <w:rsid w:val="008D119E"/>
    <w:rsid w:val="008D19C5"/>
    <w:rsid w:val="008D1E20"/>
    <w:rsid w:val="008D2331"/>
    <w:rsid w:val="008D2824"/>
    <w:rsid w:val="008D29BB"/>
    <w:rsid w:val="008D3B74"/>
    <w:rsid w:val="008D3BFF"/>
    <w:rsid w:val="008D491E"/>
    <w:rsid w:val="008D5E11"/>
    <w:rsid w:val="008D5FB7"/>
    <w:rsid w:val="008D73CA"/>
    <w:rsid w:val="008D74F6"/>
    <w:rsid w:val="008D790E"/>
    <w:rsid w:val="008E009A"/>
    <w:rsid w:val="008E0E76"/>
    <w:rsid w:val="008E109B"/>
    <w:rsid w:val="008E1E30"/>
    <w:rsid w:val="008E2522"/>
    <w:rsid w:val="008E2F34"/>
    <w:rsid w:val="008E4A93"/>
    <w:rsid w:val="008E5AEE"/>
    <w:rsid w:val="008E6C0C"/>
    <w:rsid w:val="008E71E8"/>
    <w:rsid w:val="008F046D"/>
    <w:rsid w:val="008F05F4"/>
    <w:rsid w:val="008F0984"/>
    <w:rsid w:val="008F131A"/>
    <w:rsid w:val="008F156C"/>
    <w:rsid w:val="008F1E1A"/>
    <w:rsid w:val="008F205D"/>
    <w:rsid w:val="008F42A0"/>
    <w:rsid w:val="008F6141"/>
    <w:rsid w:val="008F6EBC"/>
    <w:rsid w:val="008F7F7F"/>
    <w:rsid w:val="009002F2"/>
    <w:rsid w:val="00901497"/>
    <w:rsid w:val="00901F07"/>
    <w:rsid w:val="009021F9"/>
    <w:rsid w:val="00902EDA"/>
    <w:rsid w:val="0090336D"/>
    <w:rsid w:val="00903B2F"/>
    <w:rsid w:val="0090483F"/>
    <w:rsid w:val="009049BC"/>
    <w:rsid w:val="00904E6B"/>
    <w:rsid w:val="009053F1"/>
    <w:rsid w:val="009055FB"/>
    <w:rsid w:val="00905994"/>
    <w:rsid w:val="00906270"/>
    <w:rsid w:val="00907384"/>
    <w:rsid w:val="00910E94"/>
    <w:rsid w:val="00911071"/>
    <w:rsid w:val="00912994"/>
    <w:rsid w:val="009130FB"/>
    <w:rsid w:val="00913AA8"/>
    <w:rsid w:val="009140EA"/>
    <w:rsid w:val="0091418D"/>
    <w:rsid w:val="00914834"/>
    <w:rsid w:val="00915A0F"/>
    <w:rsid w:val="00917DC7"/>
    <w:rsid w:val="00920107"/>
    <w:rsid w:val="00920D52"/>
    <w:rsid w:val="00920E2A"/>
    <w:rsid w:val="00921351"/>
    <w:rsid w:val="00921E08"/>
    <w:rsid w:val="00921E3F"/>
    <w:rsid w:val="00922847"/>
    <w:rsid w:val="00924B0B"/>
    <w:rsid w:val="00925249"/>
    <w:rsid w:val="009265AF"/>
    <w:rsid w:val="00926EEC"/>
    <w:rsid w:val="00930684"/>
    <w:rsid w:val="009317E1"/>
    <w:rsid w:val="009319B6"/>
    <w:rsid w:val="00931E4D"/>
    <w:rsid w:val="00931FBA"/>
    <w:rsid w:val="009320DC"/>
    <w:rsid w:val="009325F2"/>
    <w:rsid w:val="009334F2"/>
    <w:rsid w:val="00936B56"/>
    <w:rsid w:val="00936CF1"/>
    <w:rsid w:val="00937113"/>
    <w:rsid w:val="0093733B"/>
    <w:rsid w:val="009379DF"/>
    <w:rsid w:val="009407BA"/>
    <w:rsid w:val="00940A0A"/>
    <w:rsid w:val="00940ECB"/>
    <w:rsid w:val="009410EC"/>
    <w:rsid w:val="00941D60"/>
    <w:rsid w:val="00942E7C"/>
    <w:rsid w:val="0094422B"/>
    <w:rsid w:val="009443B1"/>
    <w:rsid w:val="00944BAC"/>
    <w:rsid w:val="00945014"/>
    <w:rsid w:val="0094505D"/>
    <w:rsid w:val="009457D8"/>
    <w:rsid w:val="00945900"/>
    <w:rsid w:val="00945D76"/>
    <w:rsid w:val="0094759F"/>
    <w:rsid w:val="009503CA"/>
    <w:rsid w:val="009512D4"/>
    <w:rsid w:val="0095206A"/>
    <w:rsid w:val="00952C8D"/>
    <w:rsid w:val="009555D0"/>
    <w:rsid w:val="00955978"/>
    <w:rsid w:val="0095637B"/>
    <w:rsid w:val="00957161"/>
    <w:rsid w:val="00960CD8"/>
    <w:rsid w:val="009611DF"/>
    <w:rsid w:val="00962847"/>
    <w:rsid w:val="0096335D"/>
    <w:rsid w:val="009645D8"/>
    <w:rsid w:val="00965D56"/>
    <w:rsid w:val="00966B5D"/>
    <w:rsid w:val="00966DAE"/>
    <w:rsid w:val="009671BC"/>
    <w:rsid w:val="00967717"/>
    <w:rsid w:val="009700AF"/>
    <w:rsid w:val="00970CAC"/>
    <w:rsid w:val="00971B99"/>
    <w:rsid w:val="00971DFD"/>
    <w:rsid w:val="00972737"/>
    <w:rsid w:val="00972864"/>
    <w:rsid w:val="00973AF8"/>
    <w:rsid w:val="00973B5C"/>
    <w:rsid w:val="0097529B"/>
    <w:rsid w:val="009753CB"/>
    <w:rsid w:val="00975575"/>
    <w:rsid w:val="00975A98"/>
    <w:rsid w:val="00975C44"/>
    <w:rsid w:val="00977AFF"/>
    <w:rsid w:val="00980648"/>
    <w:rsid w:val="0098070B"/>
    <w:rsid w:val="00982017"/>
    <w:rsid w:val="00982FEE"/>
    <w:rsid w:val="00984456"/>
    <w:rsid w:val="0098468D"/>
    <w:rsid w:val="0098539C"/>
    <w:rsid w:val="009859B7"/>
    <w:rsid w:val="00985BC1"/>
    <w:rsid w:val="0098697B"/>
    <w:rsid w:val="00986DCF"/>
    <w:rsid w:val="00990017"/>
    <w:rsid w:val="00990041"/>
    <w:rsid w:val="0099007B"/>
    <w:rsid w:val="0099031D"/>
    <w:rsid w:val="00991F12"/>
    <w:rsid w:val="009922BF"/>
    <w:rsid w:val="00993A51"/>
    <w:rsid w:val="00993E63"/>
    <w:rsid w:val="009942CC"/>
    <w:rsid w:val="0099649A"/>
    <w:rsid w:val="00996AE3"/>
    <w:rsid w:val="00996CEA"/>
    <w:rsid w:val="00996F36"/>
    <w:rsid w:val="009A097D"/>
    <w:rsid w:val="009A10C0"/>
    <w:rsid w:val="009A2149"/>
    <w:rsid w:val="009A34E3"/>
    <w:rsid w:val="009A4C19"/>
    <w:rsid w:val="009A4C90"/>
    <w:rsid w:val="009A7602"/>
    <w:rsid w:val="009A7E27"/>
    <w:rsid w:val="009B0AA5"/>
    <w:rsid w:val="009B2210"/>
    <w:rsid w:val="009B2810"/>
    <w:rsid w:val="009B286B"/>
    <w:rsid w:val="009B2BA6"/>
    <w:rsid w:val="009B316A"/>
    <w:rsid w:val="009B31A5"/>
    <w:rsid w:val="009B31DC"/>
    <w:rsid w:val="009B3EB8"/>
    <w:rsid w:val="009B4347"/>
    <w:rsid w:val="009B5819"/>
    <w:rsid w:val="009B6423"/>
    <w:rsid w:val="009C07B8"/>
    <w:rsid w:val="009C207F"/>
    <w:rsid w:val="009C2638"/>
    <w:rsid w:val="009C283B"/>
    <w:rsid w:val="009C2A9B"/>
    <w:rsid w:val="009C2B3C"/>
    <w:rsid w:val="009C3854"/>
    <w:rsid w:val="009C3B59"/>
    <w:rsid w:val="009C4045"/>
    <w:rsid w:val="009C44AB"/>
    <w:rsid w:val="009C63C7"/>
    <w:rsid w:val="009C767B"/>
    <w:rsid w:val="009D01C7"/>
    <w:rsid w:val="009D0BC9"/>
    <w:rsid w:val="009D246F"/>
    <w:rsid w:val="009D389C"/>
    <w:rsid w:val="009D3B54"/>
    <w:rsid w:val="009D4A35"/>
    <w:rsid w:val="009D51ED"/>
    <w:rsid w:val="009D563D"/>
    <w:rsid w:val="009D581E"/>
    <w:rsid w:val="009D5AE3"/>
    <w:rsid w:val="009D623C"/>
    <w:rsid w:val="009D626B"/>
    <w:rsid w:val="009D6F30"/>
    <w:rsid w:val="009D7099"/>
    <w:rsid w:val="009D7373"/>
    <w:rsid w:val="009E10A5"/>
    <w:rsid w:val="009E1730"/>
    <w:rsid w:val="009E18C3"/>
    <w:rsid w:val="009E18D4"/>
    <w:rsid w:val="009E2293"/>
    <w:rsid w:val="009E3E14"/>
    <w:rsid w:val="009E5774"/>
    <w:rsid w:val="009E6041"/>
    <w:rsid w:val="009E6157"/>
    <w:rsid w:val="009E779A"/>
    <w:rsid w:val="009E7C32"/>
    <w:rsid w:val="009E7FC7"/>
    <w:rsid w:val="009F006C"/>
    <w:rsid w:val="009F0594"/>
    <w:rsid w:val="009F0CD1"/>
    <w:rsid w:val="009F2027"/>
    <w:rsid w:val="009F30BE"/>
    <w:rsid w:val="009F5AE1"/>
    <w:rsid w:val="009F627C"/>
    <w:rsid w:val="009F6691"/>
    <w:rsid w:val="009F6CF3"/>
    <w:rsid w:val="009F7ECE"/>
    <w:rsid w:val="00A008B5"/>
    <w:rsid w:val="00A0183C"/>
    <w:rsid w:val="00A01FC5"/>
    <w:rsid w:val="00A02107"/>
    <w:rsid w:val="00A02233"/>
    <w:rsid w:val="00A024C5"/>
    <w:rsid w:val="00A026A2"/>
    <w:rsid w:val="00A0474B"/>
    <w:rsid w:val="00A04BA2"/>
    <w:rsid w:val="00A04E91"/>
    <w:rsid w:val="00A06124"/>
    <w:rsid w:val="00A068DE"/>
    <w:rsid w:val="00A07251"/>
    <w:rsid w:val="00A11174"/>
    <w:rsid w:val="00A11C04"/>
    <w:rsid w:val="00A128A8"/>
    <w:rsid w:val="00A12B7E"/>
    <w:rsid w:val="00A12EEF"/>
    <w:rsid w:val="00A1382B"/>
    <w:rsid w:val="00A13E44"/>
    <w:rsid w:val="00A16D2B"/>
    <w:rsid w:val="00A16F04"/>
    <w:rsid w:val="00A2257D"/>
    <w:rsid w:val="00A24010"/>
    <w:rsid w:val="00A25B57"/>
    <w:rsid w:val="00A30AF1"/>
    <w:rsid w:val="00A31734"/>
    <w:rsid w:val="00A317FA"/>
    <w:rsid w:val="00A31BB0"/>
    <w:rsid w:val="00A32481"/>
    <w:rsid w:val="00A342A5"/>
    <w:rsid w:val="00A365C1"/>
    <w:rsid w:val="00A3697C"/>
    <w:rsid w:val="00A371BD"/>
    <w:rsid w:val="00A412DD"/>
    <w:rsid w:val="00A42826"/>
    <w:rsid w:val="00A42EEA"/>
    <w:rsid w:val="00A43D13"/>
    <w:rsid w:val="00A44789"/>
    <w:rsid w:val="00A44EE4"/>
    <w:rsid w:val="00A44FEC"/>
    <w:rsid w:val="00A47176"/>
    <w:rsid w:val="00A474C5"/>
    <w:rsid w:val="00A47E97"/>
    <w:rsid w:val="00A50816"/>
    <w:rsid w:val="00A50E31"/>
    <w:rsid w:val="00A5115C"/>
    <w:rsid w:val="00A513CF"/>
    <w:rsid w:val="00A517CC"/>
    <w:rsid w:val="00A51AC9"/>
    <w:rsid w:val="00A52D23"/>
    <w:rsid w:val="00A52EDC"/>
    <w:rsid w:val="00A54230"/>
    <w:rsid w:val="00A55663"/>
    <w:rsid w:val="00A56934"/>
    <w:rsid w:val="00A5790F"/>
    <w:rsid w:val="00A626D3"/>
    <w:rsid w:val="00A62BE7"/>
    <w:rsid w:val="00A633CB"/>
    <w:rsid w:val="00A63438"/>
    <w:rsid w:val="00A63486"/>
    <w:rsid w:val="00A64B18"/>
    <w:rsid w:val="00A66035"/>
    <w:rsid w:val="00A6654B"/>
    <w:rsid w:val="00A665DD"/>
    <w:rsid w:val="00A669DF"/>
    <w:rsid w:val="00A670FA"/>
    <w:rsid w:val="00A67378"/>
    <w:rsid w:val="00A676AE"/>
    <w:rsid w:val="00A676DD"/>
    <w:rsid w:val="00A676F2"/>
    <w:rsid w:val="00A67AF0"/>
    <w:rsid w:val="00A67CC0"/>
    <w:rsid w:val="00A70D73"/>
    <w:rsid w:val="00A7136F"/>
    <w:rsid w:val="00A72CB3"/>
    <w:rsid w:val="00A72D64"/>
    <w:rsid w:val="00A730D5"/>
    <w:rsid w:val="00A735E4"/>
    <w:rsid w:val="00A73E45"/>
    <w:rsid w:val="00A75EE3"/>
    <w:rsid w:val="00A76A35"/>
    <w:rsid w:val="00A76CEC"/>
    <w:rsid w:val="00A76D2D"/>
    <w:rsid w:val="00A76F09"/>
    <w:rsid w:val="00A77930"/>
    <w:rsid w:val="00A77A6D"/>
    <w:rsid w:val="00A77EAE"/>
    <w:rsid w:val="00A82273"/>
    <w:rsid w:val="00A8320C"/>
    <w:rsid w:val="00A836B2"/>
    <w:rsid w:val="00A841EC"/>
    <w:rsid w:val="00A84A8C"/>
    <w:rsid w:val="00A84FF5"/>
    <w:rsid w:val="00A853B5"/>
    <w:rsid w:val="00A85FB4"/>
    <w:rsid w:val="00A8641E"/>
    <w:rsid w:val="00A864E2"/>
    <w:rsid w:val="00A86B4B"/>
    <w:rsid w:val="00A8729B"/>
    <w:rsid w:val="00A90DCE"/>
    <w:rsid w:val="00A9108B"/>
    <w:rsid w:val="00A912A7"/>
    <w:rsid w:val="00A92078"/>
    <w:rsid w:val="00A93171"/>
    <w:rsid w:val="00A9377D"/>
    <w:rsid w:val="00A93FFE"/>
    <w:rsid w:val="00A94109"/>
    <w:rsid w:val="00A941DC"/>
    <w:rsid w:val="00A941E2"/>
    <w:rsid w:val="00A94300"/>
    <w:rsid w:val="00A94407"/>
    <w:rsid w:val="00A95029"/>
    <w:rsid w:val="00A95578"/>
    <w:rsid w:val="00A95802"/>
    <w:rsid w:val="00A96FFA"/>
    <w:rsid w:val="00A971FC"/>
    <w:rsid w:val="00A97751"/>
    <w:rsid w:val="00AA045F"/>
    <w:rsid w:val="00AA06B2"/>
    <w:rsid w:val="00AA264C"/>
    <w:rsid w:val="00AA3889"/>
    <w:rsid w:val="00AA3CC8"/>
    <w:rsid w:val="00AA4573"/>
    <w:rsid w:val="00AA4CA9"/>
    <w:rsid w:val="00AA5F8C"/>
    <w:rsid w:val="00AA7910"/>
    <w:rsid w:val="00AA7D68"/>
    <w:rsid w:val="00AB02C0"/>
    <w:rsid w:val="00AB07CC"/>
    <w:rsid w:val="00AB080F"/>
    <w:rsid w:val="00AB14D2"/>
    <w:rsid w:val="00AB2799"/>
    <w:rsid w:val="00AB3223"/>
    <w:rsid w:val="00AB3A04"/>
    <w:rsid w:val="00AB458D"/>
    <w:rsid w:val="00AB4725"/>
    <w:rsid w:val="00AB4D42"/>
    <w:rsid w:val="00AB50B2"/>
    <w:rsid w:val="00AB5B42"/>
    <w:rsid w:val="00AB628D"/>
    <w:rsid w:val="00AB6703"/>
    <w:rsid w:val="00AB70D4"/>
    <w:rsid w:val="00AB7BE9"/>
    <w:rsid w:val="00AB7C63"/>
    <w:rsid w:val="00AC1BBB"/>
    <w:rsid w:val="00AC1CDA"/>
    <w:rsid w:val="00AC25B5"/>
    <w:rsid w:val="00AC274A"/>
    <w:rsid w:val="00AC3783"/>
    <w:rsid w:val="00AC3DCE"/>
    <w:rsid w:val="00AC413B"/>
    <w:rsid w:val="00AC44FE"/>
    <w:rsid w:val="00AC55A0"/>
    <w:rsid w:val="00AC7340"/>
    <w:rsid w:val="00AC7DA6"/>
    <w:rsid w:val="00AC7DD0"/>
    <w:rsid w:val="00AD0007"/>
    <w:rsid w:val="00AD0EFD"/>
    <w:rsid w:val="00AD5CB6"/>
    <w:rsid w:val="00AD5E6B"/>
    <w:rsid w:val="00AD73B5"/>
    <w:rsid w:val="00AD7450"/>
    <w:rsid w:val="00AE08D6"/>
    <w:rsid w:val="00AE2090"/>
    <w:rsid w:val="00AE4A9D"/>
    <w:rsid w:val="00AE537A"/>
    <w:rsid w:val="00AE54D4"/>
    <w:rsid w:val="00AE5930"/>
    <w:rsid w:val="00AE59D5"/>
    <w:rsid w:val="00AE633C"/>
    <w:rsid w:val="00AE7933"/>
    <w:rsid w:val="00AE7B91"/>
    <w:rsid w:val="00AF14A7"/>
    <w:rsid w:val="00AF14C9"/>
    <w:rsid w:val="00AF26FF"/>
    <w:rsid w:val="00AF2781"/>
    <w:rsid w:val="00AF2AA5"/>
    <w:rsid w:val="00AF3645"/>
    <w:rsid w:val="00AF3CAB"/>
    <w:rsid w:val="00AF452E"/>
    <w:rsid w:val="00AF5437"/>
    <w:rsid w:val="00AF550C"/>
    <w:rsid w:val="00AF5EDB"/>
    <w:rsid w:val="00AF7115"/>
    <w:rsid w:val="00B004DE"/>
    <w:rsid w:val="00B00FB4"/>
    <w:rsid w:val="00B019A1"/>
    <w:rsid w:val="00B01FCA"/>
    <w:rsid w:val="00B02CF8"/>
    <w:rsid w:val="00B03239"/>
    <w:rsid w:val="00B04BD0"/>
    <w:rsid w:val="00B0526F"/>
    <w:rsid w:val="00B07F6D"/>
    <w:rsid w:val="00B10F6E"/>
    <w:rsid w:val="00B11215"/>
    <w:rsid w:val="00B11486"/>
    <w:rsid w:val="00B11E52"/>
    <w:rsid w:val="00B11EB4"/>
    <w:rsid w:val="00B1202E"/>
    <w:rsid w:val="00B12A57"/>
    <w:rsid w:val="00B13DBB"/>
    <w:rsid w:val="00B14E81"/>
    <w:rsid w:val="00B15884"/>
    <w:rsid w:val="00B15EA6"/>
    <w:rsid w:val="00B2113F"/>
    <w:rsid w:val="00B2193D"/>
    <w:rsid w:val="00B21E99"/>
    <w:rsid w:val="00B21F81"/>
    <w:rsid w:val="00B2500C"/>
    <w:rsid w:val="00B25C28"/>
    <w:rsid w:val="00B26D28"/>
    <w:rsid w:val="00B27AB4"/>
    <w:rsid w:val="00B30E81"/>
    <w:rsid w:val="00B31614"/>
    <w:rsid w:val="00B32898"/>
    <w:rsid w:val="00B3539C"/>
    <w:rsid w:val="00B36C8F"/>
    <w:rsid w:val="00B400DC"/>
    <w:rsid w:val="00B404C9"/>
    <w:rsid w:val="00B418CF"/>
    <w:rsid w:val="00B41AF9"/>
    <w:rsid w:val="00B4377E"/>
    <w:rsid w:val="00B43C47"/>
    <w:rsid w:val="00B44A4E"/>
    <w:rsid w:val="00B45730"/>
    <w:rsid w:val="00B46287"/>
    <w:rsid w:val="00B46A6D"/>
    <w:rsid w:val="00B47221"/>
    <w:rsid w:val="00B50DBC"/>
    <w:rsid w:val="00B52566"/>
    <w:rsid w:val="00B52C8E"/>
    <w:rsid w:val="00B531E2"/>
    <w:rsid w:val="00B537F6"/>
    <w:rsid w:val="00B5550C"/>
    <w:rsid w:val="00B55774"/>
    <w:rsid w:val="00B5589E"/>
    <w:rsid w:val="00B56B4C"/>
    <w:rsid w:val="00B572FF"/>
    <w:rsid w:val="00B577BB"/>
    <w:rsid w:val="00B60208"/>
    <w:rsid w:val="00B61306"/>
    <w:rsid w:val="00B621C5"/>
    <w:rsid w:val="00B62740"/>
    <w:rsid w:val="00B63434"/>
    <w:rsid w:val="00B6366F"/>
    <w:rsid w:val="00B63698"/>
    <w:rsid w:val="00B646F3"/>
    <w:rsid w:val="00B655AA"/>
    <w:rsid w:val="00B66BC8"/>
    <w:rsid w:val="00B66E8F"/>
    <w:rsid w:val="00B67251"/>
    <w:rsid w:val="00B70578"/>
    <w:rsid w:val="00B716BF"/>
    <w:rsid w:val="00B71B19"/>
    <w:rsid w:val="00B71BB8"/>
    <w:rsid w:val="00B727E1"/>
    <w:rsid w:val="00B740FB"/>
    <w:rsid w:val="00B74165"/>
    <w:rsid w:val="00B741C5"/>
    <w:rsid w:val="00B747DC"/>
    <w:rsid w:val="00B7486E"/>
    <w:rsid w:val="00B75903"/>
    <w:rsid w:val="00B76D81"/>
    <w:rsid w:val="00B76DA9"/>
    <w:rsid w:val="00B80316"/>
    <w:rsid w:val="00B80B58"/>
    <w:rsid w:val="00B80DD3"/>
    <w:rsid w:val="00B811AD"/>
    <w:rsid w:val="00B828EC"/>
    <w:rsid w:val="00B82E2D"/>
    <w:rsid w:val="00B83372"/>
    <w:rsid w:val="00B8408F"/>
    <w:rsid w:val="00B84EAD"/>
    <w:rsid w:val="00B85CEB"/>
    <w:rsid w:val="00B86117"/>
    <w:rsid w:val="00B86171"/>
    <w:rsid w:val="00B86CDB"/>
    <w:rsid w:val="00B87F48"/>
    <w:rsid w:val="00B900B4"/>
    <w:rsid w:val="00B9116E"/>
    <w:rsid w:val="00B92F5F"/>
    <w:rsid w:val="00B93642"/>
    <w:rsid w:val="00B93B6E"/>
    <w:rsid w:val="00B940DE"/>
    <w:rsid w:val="00B941C9"/>
    <w:rsid w:val="00B969A3"/>
    <w:rsid w:val="00BA02D9"/>
    <w:rsid w:val="00BA083D"/>
    <w:rsid w:val="00BA0AAE"/>
    <w:rsid w:val="00BA0F87"/>
    <w:rsid w:val="00BA2CA9"/>
    <w:rsid w:val="00BA377E"/>
    <w:rsid w:val="00BA3BE8"/>
    <w:rsid w:val="00BA5E41"/>
    <w:rsid w:val="00BA5F80"/>
    <w:rsid w:val="00BA7588"/>
    <w:rsid w:val="00BA763A"/>
    <w:rsid w:val="00BA7714"/>
    <w:rsid w:val="00BA78C9"/>
    <w:rsid w:val="00BA7F28"/>
    <w:rsid w:val="00BB0F2C"/>
    <w:rsid w:val="00BB165F"/>
    <w:rsid w:val="00BB1F75"/>
    <w:rsid w:val="00BB1F80"/>
    <w:rsid w:val="00BB3837"/>
    <w:rsid w:val="00BB3BA1"/>
    <w:rsid w:val="00BB4C6A"/>
    <w:rsid w:val="00BB5F9C"/>
    <w:rsid w:val="00BB5FCA"/>
    <w:rsid w:val="00BB620B"/>
    <w:rsid w:val="00BB6A48"/>
    <w:rsid w:val="00BB6BB5"/>
    <w:rsid w:val="00BB77A1"/>
    <w:rsid w:val="00BB7E35"/>
    <w:rsid w:val="00BC06B7"/>
    <w:rsid w:val="00BC16B8"/>
    <w:rsid w:val="00BC1E79"/>
    <w:rsid w:val="00BC23A7"/>
    <w:rsid w:val="00BC2509"/>
    <w:rsid w:val="00BC2CFB"/>
    <w:rsid w:val="00BC3532"/>
    <w:rsid w:val="00BC386E"/>
    <w:rsid w:val="00BC3EE7"/>
    <w:rsid w:val="00BC4084"/>
    <w:rsid w:val="00BC4231"/>
    <w:rsid w:val="00BC4F5A"/>
    <w:rsid w:val="00BC596A"/>
    <w:rsid w:val="00BC6D59"/>
    <w:rsid w:val="00BC7E4A"/>
    <w:rsid w:val="00BD07E6"/>
    <w:rsid w:val="00BD0BB7"/>
    <w:rsid w:val="00BD176D"/>
    <w:rsid w:val="00BD30FC"/>
    <w:rsid w:val="00BD367D"/>
    <w:rsid w:val="00BD3C88"/>
    <w:rsid w:val="00BD511F"/>
    <w:rsid w:val="00BD593D"/>
    <w:rsid w:val="00BD7539"/>
    <w:rsid w:val="00BD765D"/>
    <w:rsid w:val="00BE1399"/>
    <w:rsid w:val="00BE13BE"/>
    <w:rsid w:val="00BE1D65"/>
    <w:rsid w:val="00BE2450"/>
    <w:rsid w:val="00BE37E5"/>
    <w:rsid w:val="00BE599F"/>
    <w:rsid w:val="00BE6D01"/>
    <w:rsid w:val="00BF1DCC"/>
    <w:rsid w:val="00BF2616"/>
    <w:rsid w:val="00BF26EB"/>
    <w:rsid w:val="00BF3355"/>
    <w:rsid w:val="00BF5602"/>
    <w:rsid w:val="00BF5731"/>
    <w:rsid w:val="00BF618A"/>
    <w:rsid w:val="00C00634"/>
    <w:rsid w:val="00C00B0F"/>
    <w:rsid w:val="00C022F7"/>
    <w:rsid w:val="00C027DC"/>
    <w:rsid w:val="00C05F43"/>
    <w:rsid w:val="00C06C02"/>
    <w:rsid w:val="00C075BD"/>
    <w:rsid w:val="00C077D0"/>
    <w:rsid w:val="00C07833"/>
    <w:rsid w:val="00C10222"/>
    <w:rsid w:val="00C1062D"/>
    <w:rsid w:val="00C1151E"/>
    <w:rsid w:val="00C12495"/>
    <w:rsid w:val="00C125CD"/>
    <w:rsid w:val="00C12978"/>
    <w:rsid w:val="00C143B6"/>
    <w:rsid w:val="00C14E6C"/>
    <w:rsid w:val="00C14EA6"/>
    <w:rsid w:val="00C15AC2"/>
    <w:rsid w:val="00C15CB0"/>
    <w:rsid w:val="00C167A5"/>
    <w:rsid w:val="00C16A7F"/>
    <w:rsid w:val="00C17A28"/>
    <w:rsid w:val="00C17D64"/>
    <w:rsid w:val="00C2065E"/>
    <w:rsid w:val="00C2143D"/>
    <w:rsid w:val="00C218F8"/>
    <w:rsid w:val="00C21A9B"/>
    <w:rsid w:val="00C21C86"/>
    <w:rsid w:val="00C221DE"/>
    <w:rsid w:val="00C222D5"/>
    <w:rsid w:val="00C23779"/>
    <w:rsid w:val="00C238A5"/>
    <w:rsid w:val="00C2611C"/>
    <w:rsid w:val="00C278FE"/>
    <w:rsid w:val="00C27DF0"/>
    <w:rsid w:val="00C3003F"/>
    <w:rsid w:val="00C30845"/>
    <w:rsid w:val="00C31603"/>
    <w:rsid w:val="00C31728"/>
    <w:rsid w:val="00C32E55"/>
    <w:rsid w:val="00C3312C"/>
    <w:rsid w:val="00C3326A"/>
    <w:rsid w:val="00C334E7"/>
    <w:rsid w:val="00C34194"/>
    <w:rsid w:val="00C34538"/>
    <w:rsid w:val="00C348D1"/>
    <w:rsid w:val="00C34EE0"/>
    <w:rsid w:val="00C354CC"/>
    <w:rsid w:val="00C36755"/>
    <w:rsid w:val="00C3685C"/>
    <w:rsid w:val="00C378BD"/>
    <w:rsid w:val="00C4006C"/>
    <w:rsid w:val="00C405CD"/>
    <w:rsid w:val="00C40838"/>
    <w:rsid w:val="00C41005"/>
    <w:rsid w:val="00C420E9"/>
    <w:rsid w:val="00C42E88"/>
    <w:rsid w:val="00C4302E"/>
    <w:rsid w:val="00C430D3"/>
    <w:rsid w:val="00C4542F"/>
    <w:rsid w:val="00C45F97"/>
    <w:rsid w:val="00C4623B"/>
    <w:rsid w:val="00C5193F"/>
    <w:rsid w:val="00C5253B"/>
    <w:rsid w:val="00C52787"/>
    <w:rsid w:val="00C52816"/>
    <w:rsid w:val="00C52B49"/>
    <w:rsid w:val="00C52B90"/>
    <w:rsid w:val="00C53183"/>
    <w:rsid w:val="00C53BA4"/>
    <w:rsid w:val="00C55A32"/>
    <w:rsid w:val="00C5610F"/>
    <w:rsid w:val="00C566F5"/>
    <w:rsid w:val="00C577FC"/>
    <w:rsid w:val="00C57832"/>
    <w:rsid w:val="00C6040D"/>
    <w:rsid w:val="00C61CF1"/>
    <w:rsid w:val="00C61F78"/>
    <w:rsid w:val="00C62588"/>
    <w:rsid w:val="00C65A0C"/>
    <w:rsid w:val="00C65B28"/>
    <w:rsid w:val="00C661FD"/>
    <w:rsid w:val="00C66343"/>
    <w:rsid w:val="00C66468"/>
    <w:rsid w:val="00C66FE3"/>
    <w:rsid w:val="00C70987"/>
    <w:rsid w:val="00C7103A"/>
    <w:rsid w:val="00C710C0"/>
    <w:rsid w:val="00C71449"/>
    <w:rsid w:val="00C717B8"/>
    <w:rsid w:val="00C73B20"/>
    <w:rsid w:val="00C73E09"/>
    <w:rsid w:val="00C74901"/>
    <w:rsid w:val="00C74BD2"/>
    <w:rsid w:val="00C74D53"/>
    <w:rsid w:val="00C75E83"/>
    <w:rsid w:val="00C77751"/>
    <w:rsid w:val="00C77E8A"/>
    <w:rsid w:val="00C8012D"/>
    <w:rsid w:val="00C80E2D"/>
    <w:rsid w:val="00C811D8"/>
    <w:rsid w:val="00C81C29"/>
    <w:rsid w:val="00C82372"/>
    <w:rsid w:val="00C848AE"/>
    <w:rsid w:val="00C851B2"/>
    <w:rsid w:val="00C8563E"/>
    <w:rsid w:val="00C867AD"/>
    <w:rsid w:val="00C91299"/>
    <w:rsid w:val="00C916B8"/>
    <w:rsid w:val="00C9192C"/>
    <w:rsid w:val="00C91A43"/>
    <w:rsid w:val="00C92C68"/>
    <w:rsid w:val="00C9300B"/>
    <w:rsid w:val="00C93089"/>
    <w:rsid w:val="00C9322F"/>
    <w:rsid w:val="00C94099"/>
    <w:rsid w:val="00C94EFA"/>
    <w:rsid w:val="00C95E37"/>
    <w:rsid w:val="00C96CBF"/>
    <w:rsid w:val="00C96CD4"/>
    <w:rsid w:val="00C9722A"/>
    <w:rsid w:val="00CA0172"/>
    <w:rsid w:val="00CA07E0"/>
    <w:rsid w:val="00CA0C15"/>
    <w:rsid w:val="00CA1F82"/>
    <w:rsid w:val="00CA38B0"/>
    <w:rsid w:val="00CA4BFF"/>
    <w:rsid w:val="00CA4DDD"/>
    <w:rsid w:val="00CA592B"/>
    <w:rsid w:val="00CA5D90"/>
    <w:rsid w:val="00CA72F6"/>
    <w:rsid w:val="00CB13E8"/>
    <w:rsid w:val="00CB1498"/>
    <w:rsid w:val="00CB19AC"/>
    <w:rsid w:val="00CB3356"/>
    <w:rsid w:val="00CB39DE"/>
    <w:rsid w:val="00CB40C7"/>
    <w:rsid w:val="00CB6B30"/>
    <w:rsid w:val="00CB75C0"/>
    <w:rsid w:val="00CB7A5E"/>
    <w:rsid w:val="00CC0116"/>
    <w:rsid w:val="00CC015F"/>
    <w:rsid w:val="00CC1921"/>
    <w:rsid w:val="00CC4C64"/>
    <w:rsid w:val="00CC5212"/>
    <w:rsid w:val="00CC63EB"/>
    <w:rsid w:val="00CC72E9"/>
    <w:rsid w:val="00CC7BAF"/>
    <w:rsid w:val="00CC7FA2"/>
    <w:rsid w:val="00CD1AC3"/>
    <w:rsid w:val="00CD363A"/>
    <w:rsid w:val="00CD41CE"/>
    <w:rsid w:val="00CD48CE"/>
    <w:rsid w:val="00CD4B80"/>
    <w:rsid w:val="00CD512F"/>
    <w:rsid w:val="00CD5367"/>
    <w:rsid w:val="00CD5B69"/>
    <w:rsid w:val="00CE00A4"/>
    <w:rsid w:val="00CE1DC9"/>
    <w:rsid w:val="00CE21F3"/>
    <w:rsid w:val="00CE3F6A"/>
    <w:rsid w:val="00CE47BA"/>
    <w:rsid w:val="00CE5DD4"/>
    <w:rsid w:val="00CE5EE0"/>
    <w:rsid w:val="00CE64FC"/>
    <w:rsid w:val="00CE7931"/>
    <w:rsid w:val="00CF00DD"/>
    <w:rsid w:val="00CF063E"/>
    <w:rsid w:val="00CF0FCC"/>
    <w:rsid w:val="00CF1D9D"/>
    <w:rsid w:val="00CF28E7"/>
    <w:rsid w:val="00CF2C97"/>
    <w:rsid w:val="00CF30D6"/>
    <w:rsid w:val="00CF3B1E"/>
    <w:rsid w:val="00CF49B9"/>
    <w:rsid w:val="00CF5E13"/>
    <w:rsid w:val="00CF6D6B"/>
    <w:rsid w:val="00CF6FCD"/>
    <w:rsid w:val="00D00B60"/>
    <w:rsid w:val="00D00BD3"/>
    <w:rsid w:val="00D00CA6"/>
    <w:rsid w:val="00D024E8"/>
    <w:rsid w:val="00D03389"/>
    <w:rsid w:val="00D0449D"/>
    <w:rsid w:val="00D04C1B"/>
    <w:rsid w:val="00D06A22"/>
    <w:rsid w:val="00D070A9"/>
    <w:rsid w:val="00D10773"/>
    <w:rsid w:val="00D10B89"/>
    <w:rsid w:val="00D10BFD"/>
    <w:rsid w:val="00D11912"/>
    <w:rsid w:val="00D122BA"/>
    <w:rsid w:val="00D123B3"/>
    <w:rsid w:val="00D1419A"/>
    <w:rsid w:val="00D14986"/>
    <w:rsid w:val="00D156BC"/>
    <w:rsid w:val="00D1583D"/>
    <w:rsid w:val="00D1654D"/>
    <w:rsid w:val="00D16E25"/>
    <w:rsid w:val="00D172BC"/>
    <w:rsid w:val="00D174CE"/>
    <w:rsid w:val="00D1760C"/>
    <w:rsid w:val="00D20460"/>
    <w:rsid w:val="00D2341B"/>
    <w:rsid w:val="00D24B25"/>
    <w:rsid w:val="00D25E63"/>
    <w:rsid w:val="00D26975"/>
    <w:rsid w:val="00D269AC"/>
    <w:rsid w:val="00D2775C"/>
    <w:rsid w:val="00D30354"/>
    <w:rsid w:val="00D3140C"/>
    <w:rsid w:val="00D31502"/>
    <w:rsid w:val="00D316D5"/>
    <w:rsid w:val="00D3208B"/>
    <w:rsid w:val="00D34964"/>
    <w:rsid w:val="00D34C52"/>
    <w:rsid w:val="00D35053"/>
    <w:rsid w:val="00D35DDA"/>
    <w:rsid w:val="00D3615E"/>
    <w:rsid w:val="00D369D5"/>
    <w:rsid w:val="00D37375"/>
    <w:rsid w:val="00D37557"/>
    <w:rsid w:val="00D37C46"/>
    <w:rsid w:val="00D407F2"/>
    <w:rsid w:val="00D40FA1"/>
    <w:rsid w:val="00D42AF2"/>
    <w:rsid w:val="00D42B21"/>
    <w:rsid w:val="00D43E48"/>
    <w:rsid w:val="00D443EA"/>
    <w:rsid w:val="00D445FB"/>
    <w:rsid w:val="00D451B5"/>
    <w:rsid w:val="00D471F0"/>
    <w:rsid w:val="00D50C5D"/>
    <w:rsid w:val="00D50DE3"/>
    <w:rsid w:val="00D50DFA"/>
    <w:rsid w:val="00D51BFA"/>
    <w:rsid w:val="00D5200C"/>
    <w:rsid w:val="00D524C4"/>
    <w:rsid w:val="00D53195"/>
    <w:rsid w:val="00D53FBA"/>
    <w:rsid w:val="00D53FCE"/>
    <w:rsid w:val="00D54E61"/>
    <w:rsid w:val="00D55125"/>
    <w:rsid w:val="00D55C94"/>
    <w:rsid w:val="00D56297"/>
    <w:rsid w:val="00D56502"/>
    <w:rsid w:val="00D565E1"/>
    <w:rsid w:val="00D56DC6"/>
    <w:rsid w:val="00D6125C"/>
    <w:rsid w:val="00D6154D"/>
    <w:rsid w:val="00D61E71"/>
    <w:rsid w:val="00D6273E"/>
    <w:rsid w:val="00D62A6F"/>
    <w:rsid w:val="00D62EA6"/>
    <w:rsid w:val="00D63774"/>
    <w:rsid w:val="00D65112"/>
    <w:rsid w:val="00D6707A"/>
    <w:rsid w:val="00D675A7"/>
    <w:rsid w:val="00D70F22"/>
    <w:rsid w:val="00D71203"/>
    <w:rsid w:val="00D71C76"/>
    <w:rsid w:val="00D71EEC"/>
    <w:rsid w:val="00D7366B"/>
    <w:rsid w:val="00D7445B"/>
    <w:rsid w:val="00D75127"/>
    <w:rsid w:val="00D75A84"/>
    <w:rsid w:val="00D76D7D"/>
    <w:rsid w:val="00D77217"/>
    <w:rsid w:val="00D80D15"/>
    <w:rsid w:val="00D813CA"/>
    <w:rsid w:val="00D82503"/>
    <w:rsid w:val="00D82722"/>
    <w:rsid w:val="00D82F8D"/>
    <w:rsid w:val="00D83110"/>
    <w:rsid w:val="00D83C7B"/>
    <w:rsid w:val="00D84D21"/>
    <w:rsid w:val="00D84DDC"/>
    <w:rsid w:val="00D85995"/>
    <w:rsid w:val="00D86A28"/>
    <w:rsid w:val="00D86F5C"/>
    <w:rsid w:val="00D87270"/>
    <w:rsid w:val="00D87A1E"/>
    <w:rsid w:val="00D909C2"/>
    <w:rsid w:val="00D90A87"/>
    <w:rsid w:val="00D90A8A"/>
    <w:rsid w:val="00D9181A"/>
    <w:rsid w:val="00D91B23"/>
    <w:rsid w:val="00D92016"/>
    <w:rsid w:val="00D9250D"/>
    <w:rsid w:val="00D92BFF"/>
    <w:rsid w:val="00D93237"/>
    <w:rsid w:val="00D934D3"/>
    <w:rsid w:val="00D94B4E"/>
    <w:rsid w:val="00D95995"/>
    <w:rsid w:val="00D959E2"/>
    <w:rsid w:val="00D96096"/>
    <w:rsid w:val="00D96A4A"/>
    <w:rsid w:val="00D96BA3"/>
    <w:rsid w:val="00D9700C"/>
    <w:rsid w:val="00D977C6"/>
    <w:rsid w:val="00DA296A"/>
    <w:rsid w:val="00DA2F4F"/>
    <w:rsid w:val="00DA3D7B"/>
    <w:rsid w:val="00DA48E7"/>
    <w:rsid w:val="00DA4E9A"/>
    <w:rsid w:val="00DA5A38"/>
    <w:rsid w:val="00DA6223"/>
    <w:rsid w:val="00DA6327"/>
    <w:rsid w:val="00DA74D6"/>
    <w:rsid w:val="00DA7F71"/>
    <w:rsid w:val="00DB139A"/>
    <w:rsid w:val="00DB1BBD"/>
    <w:rsid w:val="00DB2C7A"/>
    <w:rsid w:val="00DB2DAB"/>
    <w:rsid w:val="00DB3D5A"/>
    <w:rsid w:val="00DB4736"/>
    <w:rsid w:val="00DB5489"/>
    <w:rsid w:val="00DB6D6A"/>
    <w:rsid w:val="00DB6FF0"/>
    <w:rsid w:val="00DB7F96"/>
    <w:rsid w:val="00DC0D46"/>
    <w:rsid w:val="00DC1336"/>
    <w:rsid w:val="00DC1A04"/>
    <w:rsid w:val="00DC29E7"/>
    <w:rsid w:val="00DC2B93"/>
    <w:rsid w:val="00DC3206"/>
    <w:rsid w:val="00DC35C4"/>
    <w:rsid w:val="00DC37F1"/>
    <w:rsid w:val="00DC39FD"/>
    <w:rsid w:val="00DC3EDB"/>
    <w:rsid w:val="00DC4A0A"/>
    <w:rsid w:val="00DC5B6C"/>
    <w:rsid w:val="00DC7AEB"/>
    <w:rsid w:val="00DD0134"/>
    <w:rsid w:val="00DD079A"/>
    <w:rsid w:val="00DD189E"/>
    <w:rsid w:val="00DD1CCC"/>
    <w:rsid w:val="00DD21DC"/>
    <w:rsid w:val="00DD2B7F"/>
    <w:rsid w:val="00DD2BE9"/>
    <w:rsid w:val="00DD4EF6"/>
    <w:rsid w:val="00DD533B"/>
    <w:rsid w:val="00DD638A"/>
    <w:rsid w:val="00DD7450"/>
    <w:rsid w:val="00DE0C0F"/>
    <w:rsid w:val="00DE2A61"/>
    <w:rsid w:val="00DE41B5"/>
    <w:rsid w:val="00DE4B85"/>
    <w:rsid w:val="00DE5628"/>
    <w:rsid w:val="00DE5651"/>
    <w:rsid w:val="00DE68FD"/>
    <w:rsid w:val="00DE6BCD"/>
    <w:rsid w:val="00DE7685"/>
    <w:rsid w:val="00DE7BF6"/>
    <w:rsid w:val="00DF0744"/>
    <w:rsid w:val="00DF1887"/>
    <w:rsid w:val="00DF1FC2"/>
    <w:rsid w:val="00DF3228"/>
    <w:rsid w:val="00DF38FB"/>
    <w:rsid w:val="00DF4E45"/>
    <w:rsid w:val="00DF6040"/>
    <w:rsid w:val="00DF65CD"/>
    <w:rsid w:val="00DF67BE"/>
    <w:rsid w:val="00DF6C2A"/>
    <w:rsid w:val="00DF6F15"/>
    <w:rsid w:val="00E001EB"/>
    <w:rsid w:val="00E00A8A"/>
    <w:rsid w:val="00E01347"/>
    <w:rsid w:val="00E03892"/>
    <w:rsid w:val="00E05EAC"/>
    <w:rsid w:val="00E0698C"/>
    <w:rsid w:val="00E11345"/>
    <w:rsid w:val="00E127FC"/>
    <w:rsid w:val="00E12E8C"/>
    <w:rsid w:val="00E138E2"/>
    <w:rsid w:val="00E13FDC"/>
    <w:rsid w:val="00E1477D"/>
    <w:rsid w:val="00E14C61"/>
    <w:rsid w:val="00E156BA"/>
    <w:rsid w:val="00E1635D"/>
    <w:rsid w:val="00E1659B"/>
    <w:rsid w:val="00E17566"/>
    <w:rsid w:val="00E1795F"/>
    <w:rsid w:val="00E17D74"/>
    <w:rsid w:val="00E206F6"/>
    <w:rsid w:val="00E2094D"/>
    <w:rsid w:val="00E21C4A"/>
    <w:rsid w:val="00E21F1E"/>
    <w:rsid w:val="00E222A3"/>
    <w:rsid w:val="00E22731"/>
    <w:rsid w:val="00E23251"/>
    <w:rsid w:val="00E23B63"/>
    <w:rsid w:val="00E23C72"/>
    <w:rsid w:val="00E24E3B"/>
    <w:rsid w:val="00E26DEA"/>
    <w:rsid w:val="00E317EE"/>
    <w:rsid w:val="00E3270C"/>
    <w:rsid w:val="00E33761"/>
    <w:rsid w:val="00E343A0"/>
    <w:rsid w:val="00E35782"/>
    <w:rsid w:val="00E373A2"/>
    <w:rsid w:val="00E37816"/>
    <w:rsid w:val="00E3782A"/>
    <w:rsid w:val="00E37C0F"/>
    <w:rsid w:val="00E42E4B"/>
    <w:rsid w:val="00E435E8"/>
    <w:rsid w:val="00E4379E"/>
    <w:rsid w:val="00E445F6"/>
    <w:rsid w:val="00E47C47"/>
    <w:rsid w:val="00E50669"/>
    <w:rsid w:val="00E50960"/>
    <w:rsid w:val="00E514CD"/>
    <w:rsid w:val="00E522D7"/>
    <w:rsid w:val="00E52D51"/>
    <w:rsid w:val="00E53150"/>
    <w:rsid w:val="00E53B98"/>
    <w:rsid w:val="00E54CA5"/>
    <w:rsid w:val="00E55655"/>
    <w:rsid w:val="00E56F9F"/>
    <w:rsid w:val="00E57063"/>
    <w:rsid w:val="00E5710A"/>
    <w:rsid w:val="00E6041F"/>
    <w:rsid w:val="00E6068A"/>
    <w:rsid w:val="00E61062"/>
    <w:rsid w:val="00E6186B"/>
    <w:rsid w:val="00E61E3C"/>
    <w:rsid w:val="00E62369"/>
    <w:rsid w:val="00E62399"/>
    <w:rsid w:val="00E64A4C"/>
    <w:rsid w:val="00E65108"/>
    <w:rsid w:val="00E664AA"/>
    <w:rsid w:val="00E6690A"/>
    <w:rsid w:val="00E70201"/>
    <w:rsid w:val="00E713CE"/>
    <w:rsid w:val="00E71505"/>
    <w:rsid w:val="00E71548"/>
    <w:rsid w:val="00E7233E"/>
    <w:rsid w:val="00E73403"/>
    <w:rsid w:val="00E7410D"/>
    <w:rsid w:val="00E74E1A"/>
    <w:rsid w:val="00E74F6F"/>
    <w:rsid w:val="00E76297"/>
    <w:rsid w:val="00E76C03"/>
    <w:rsid w:val="00E80949"/>
    <w:rsid w:val="00E80A29"/>
    <w:rsid w:val="00E81224"/>
    <w:rsid w:val="00E828E1"/>
    <w:rsid w:val="00E82B9C"/>
    <w:rsid w:val="00E82F3E"/>
    <w:rsid w:val="00E84195"/>
    <w:rsid w:val="00E84A10"/>
    <w:rsid w:val="00E86E63"/>
    <w:rsid w:val="00E90347"/>
    <w:rsid w:val="00E90C25"/>
    <w:rsid w:val="00E91258"/>
    <w:rsid w:val="00E919C9"/>
    <w:rsid w:val="00E91DA3"/>
    <w:rsid w:val="00E92EDC"/>
    <w:rsid w:val="00E936AF"/>
    <w:rsid w:val="00E94A8E"/>
    <w:rsid w:val="00E9525B"/>
    <w:rsid w:val="00E95E0C"/>
    <w:rsid w:val="00E971A1"/>
    <w:rsid w:val="00E97FB1"/>
    <w:rsid w:val="00EA133C"/>
    <w:rsid w:val="00EA1828"/>
    <w:rsid w:val="00EA1A1F"/>
    <w:rsid w:val="00EA1AA0"/>
    <w:rsid w:val="00EA28E1"/>
    <w:rsid w:val="00EA2A25"/>
    <w:rsid w:val="00EA2B89"/>
    <w:rsid w:val="00EA3696"/>
    <w:rsid w:val="00EA36BB"/>
    <w:rsid w:val="00EA3F4A"/>
    <w:rsid w:val="00EA458C"/>
    <w:rsid w:val="00EA4EE1"/>
    <w:rsid w:val="00EA5E60"/>
    <w:rsid w:val="00EA72F3"/>
    <w:rsid w:val="00EA7D43"/>
    <w:rsid w:val="00EB0147"/>
    <w:rsid w:val="00EB1028"/>
    <w:rsid w:val="00EB1F40"/>
    <w:rsid w:val="00EB2156"/>
    <w:rsid w:val="00EB3B62"/>
    <w:rsid w:val="00EB4853"/>
    <w:rsid w:val="00EB4E58"/>
    <w:rsid w:val="00EB55EE"/>
    <w:rsid w:val="00EB5E0A"/>
    <w:rsid w:val="00EB6330"/>
    <w:rsid w:val="00EB74C0"/>
    <w:rsid w:val="00EC012E"/>
    <w:rsid w:val="00EC14C8"/>
    <w:rsid w:val="00EC18EE"/>
    <w:rsid w:val="00EC1A47"/>
    <w:rsid w:val="00EC2BAD"/>
    <w:rsid w:val="00EC4310"/>
    <w:rsid w:val="00EC440B"/>
    <w:rsid w:val="00EC642B"/>
    <w:rsid w:val="00EC6A74"/>
    <w:rsid w:val="00ED0989"/>
    <w:rsid w:val="00ED0EFE"/>
    <w:rsid w:val="00ED12A5"/>
    <w:rsid w:val="00ED147C"/>
    <w:rsid w:val="00ED18A4"/>
    <w:rsid w:val="00ED4221"/>
    <w:rsid w:val="00ED5340"/>
    <w:rsid w:val="00ED55CD"/>
    <w:rsid w:val="00ED5A42"/>
    <w:rsid w:val="00ED62D1"/>
    <w:rsid w:val="00ED658A"/>
    <w:rsid w:val="00EE05B6"/>
    <w:rsid w:val="00EE0C3C"/>
    <w:rsid w:val="00EE2432"/>
    <w:rsid w:val="00EE4475"/>
    <w:rsid w:val="00EE4855"/>
    <w:rsid w:val="00EE5517"/>
    <w:rsid w:val="00EE7228"/>
    <w:rsid w:val="00EE7397"/>
    <w:rsid w:val="00EE77AF"/>
    <w:rsid w:val="00EE7C2D"/>
    <w:rsid w:val="00EE7F78"/>
    <w:rsid w:val="00EF05CE"/>
    <w:rsid w:val="00EF17D7"/>
    <w:rsid w:val="00EF36C5"/>
    <w:rsid w:val="00EF3B1F"/>
    <w:rsid w:val="00EF3C36"/>
    <w:rsid w:val="00EF3EFC"/>
    <w:rsid w:val="00EF41A9"/>
    <w:rsid w:val="00EF4C74"/>
    <w:rsid w:val="00EF5E83"/>
    <w:rsid w:val="00EF6D41"/>
    <w:rsid w:val="00EF6FB6"/>
    <w:rsid w:val="00EF78BC"/>
    <w:rsid w:val="00F00A3C"/>
    <w:rsid w:val="00F030F5"/>
    <w:rsid w:val="00F032DB"/>
    <w:rsid w:val="00F0355E"/>
    <w:rsid w:val="00F03F4C"/>
    <w:rsid w:val="00F04071"/>
    <w:rsid w:val="00F04904"/>
    <w:rsid w:val="00F04EFC"/>
    <w:rsid w:val="00F05955"/>
    <w:rsid w:val="00F066BA"/>
    <w:rsid w:val="00F1132C"/>
    <w:rsid w:val="00F11CFA"/>
    <w:rsid w:val="00F12A1F"/>
    <w:rsid w:val="00F13CA1"/>
    <w:rsid w:val="00F1587D"/>
    <w:rsid w:val="00F1592E"/>
    <w:rsid w:val="00F202F3"/>
    <w:rsid w:val="00F2140E"/>
    <w:rsid w:val="00F214B5"/>
    <w:rsid w:val="00F21C11"/>
    <w:rsid w:val="00F2417B"/>
    <w:rsid w:val="00F2478B"/>
    <w:rsid w:val="00F24EC7"/>
    <w:rsid w:val="00F25415"/>
    <w:rsid w:val="00F263D3"/>
    <w:rsid w:val="00F27656"/>
    <w:rsid w:val="00F279CE"/>
    <w:rsid w:val="00F3195E"/>
    <w:rsid w:val="00F341D2"/>
    <w:rsid w:val="00F352D6"/>
    <w:rsid w:val="00F35F89"/>
    <w:rsid w:val="00F36B1A"/>
    <w:rsid w:val="00F374A6"/>
    <w:rsid w:val="00F40E17"/>
    <w:rsid w:val="00F41C04"/>
    <w:rsid w:val="00F42100"/>
    <w:rsid w:val="00F4393D"/>
    <w:rsid w:val="00F4666A"/>
    <w:rsid w:val="00F46825"/>
    <w:rsid w:val="00F46DCD"/>
    <w:rsid w:val="00F472C3"/>
    <w:rsid w:val="00F50852"/>
    <w:rsid w:val="00F525F7"/>
    <w:rsid w:val="00F53964"/>
    <w:rsid w:val="00F5396F"/>
    <w:rsid w:val="00F53FFE"/>
    <w:rsid w:val="00F550DF"/>
    <w:rsid w:val="00F55A48"/>
    <w:rsid w:val="00F55C6A"/>
    <w:rsid w:val="00F567BE"/>
    <w:rsid w:val="00F5682D"/>
    <w:rsid w:val="00F56DF1"/>
    <w:rsid w:val="00F56EB4"/>
    <w:rsid w:val="00F60009"/>
    <w:rsid w:val="00F61D77"/>
    <w:rsid w:val="00F629EE"/>
    <w:rsid w:val="00F63155"/>
    <w:rsid w:val="00F6529B"/>
    <w:rsid w:val="00F656AC"/>
    <w:rsid w:val="00F6643D"/>
    <w:rsid w:val="00F667AC"/>
    <w:rsid w:val="00F66889"/>
    <w:rsid w:val="00F66F33"/>
    <w:rsid w:val="00F67561"/>
    <w:rsid w:val="00F67EC1"/>
    <w:rsid w:val="00F7062C"/>
    <w:rsid w:val="00F70B6A"/>
    <w:rsid w:val="00F7318A"/>
    <w:rsid w:val="00F73D7F"/>
    <w:rsid w:val="00F74E2F"/>
    <w:rsid w:val="00F750B4"/>
    <w:rsid w:val="00F75632"/>
    <w:rsid w:val="00F75932"/>
    <w:rsid w:val="00F76032"/>
    <w:rsid w:val="00F80F4F"/>
    <w:rsid w:val="00F810BA"/>
    <w:rsid w:val="00F81F01"/>
    <w:rsid w:val="00F83B26"/>
    <w:rsid w:val="00F8571F"/>
    <w:rsid w:val="00F913F1"/>
    <w:rsid w:val="00F91EA6"/>
    <w:rsid w:val="00F9284F"/>
    <w:rsid w:val="00F92B77"/>
    <w:rsid w:val="00F92ED8"/>
    <w:rsid w:val="00F930E8"/>
    <w:rsid w:val="00F94610"/>
    <w:rsid w:val="00F94C37"/>
    <w:rsid w:val="00FA0504"/>
    <w:rsid w:val="00FA0B8F"/>
    <w:rsid w:val="00FA11DE"/>
    <w:rsid w:val="00FA12FA"/>
    <w:rsid w:val="00FA18EA"/>
    <w:rsid w:val="00FA1BCC"/>
    <w:rsid w:val="00FA1E7A"/>
    <w:rsid w:val="00FA343E"/>
    <w:rsid w:val="00FA38F9"/>
    <w:rsid w:val="00FA3FF7"/>
    <w:rsid w:val="00FA52A7"/>
    <w:rsid w:val="00FA53B4"/>
    <w:rsid w:val="00FA75F7"/>
    <w:rsid w:val="00FA794E"/>
    <w:rsid w:val="00FB06C5"/>
    <w:rsid w:val="00FB09F5"/>
    <w:rsid w:val="00FB1366"/>
    <w:rsid w:val="00FB14DF"/>
    <w:rsid w:val="00FB379C"/>
    <w:rsid w:val="00FB3D72"/>
    <w:rsid w:val="00FB492B"/>
    <w:rsid w:val="00FB5490"/>
    <w:rsid w:val="00FB54C3"/>
    <w:rsid w:val="00FB5721"/>
    <w:rsid w:val="00FB7029"/>
    <w:rsid w:val="00FB77BE"/>
    <w:rsid w:val="00FB7D19"/>
    <w:rsid w:val="00FC0F3A"/>
    <w:rsid w:val="00FC1A01"/>
    <w:rsid w:val="00FC1AFC"/>
    <w:rsid w:val="00FC1EA1"/>
    <w:rsid w:val="00FC33B2"/>
    <w:rsid w:val="00FC4055"/>
    <w:rsid w:val="00FC47A4"/>
    <w:rsid w:val="00FC682E"/>
    <w:rsid w:val="00FC7E12"/>
    <w:rsid w:val="00FD06EE"/>
    <w:rsid w:val="00FD0A18"/>
    <w:rsid w:val="00FD0BBC"/>
    <w:rsid w:val="00FD1088"/>
    <w:rsid w:val="00FD240D"/>
    <w:rsid w:val="00FD2684"/>
    <w:rsid w:val="00FD2C1F"/>
    <w:rsid w:val="00FD3816"/>
    <w:rsid w:val="00FD4A90"/>
    <w:rsid w:val="00FD55AF"/>
    <w:rsid w:val="00FD5E29"/>
    <w:rsid w:val="00FD5EA2"/>
    <w:rsid w:val="00FD6AB2"/>
    <w:rsid w:val="00FD6B63"/>
    <w:rsid w:val="00FD74E2"/>
    <w:rsid w:val="00FD7EA9"/>
    <w:rsid w:val="00FE0ADD"/>
    <w:rsid w:val="00FE0C7E"/>
    <w:rsid w:val="00FE154D"/>
    <w:rsid w:val="00FE1D47"/>
    <w:rsid w:val="00FE28AC"/>
    <w:rsid w:val="00FE430E"/>
    <w:rsid w:val="00FE494A"/>
    <w:rsid w:val="00FE4E13"/>
    <w:rsid w:val="00FE4E5E"/>
    <w:rsid w:val="00FE50EC"/>
    <w:rsid w:val="00FE5595"/>
    <w:rsid w:val="00FE5825"/>
    <w:rsid w:val="00FE61B8"/>
    <w:rsid w:val="00FE623F"/>
    <w:rsid w:val="00FE6575"/>
    <w:rsid w:val="00FF0093"/>
    <w:rsid w:val="00FF21A6"/>
    <w:rsid w:val="00FF227E"/>
    <w:rsid w:val="00FF2CE2"/>
    <w:rsid w:val="00FF326A"/>
    <w:rsid w:val="00FF457B"/>
    <w:rsid w:val="00FF4ED9"/>
    <w:rsid w:val="00FF6540"/>
    <w:rsid w:val="00FF6B70"/>
    <w:rsid w:val="01248B9F"/>
    <w:rsid w:val="014B7842"/>
    <w:rsid w:val="0153A0F0"/>
    <w:rsid w:val="0193BD89"/>
    <w:rsid w:val="01DE8EC1"/>
    <w:rsid w:val="03563A53"/>
    <w:rsid w:val="03880EBD"/>
    <w:rsid w:val="03BF4411"/>
    <w:rsid w:val="03D3133B"/>
    <w:rsid w:val="0435232C"/>
    <w:rsid w:val="046C8913"/>
    <w:rsid w:val="0589C7D4"/>
    <w:rsid w:val="05B92CF1"/>
    <w:rsid w:val="0668F6EB"/>
    <w:rsid w:val="06E4828C"/>
    <w:rsid w:val="08306C16"/>
    <w:rsid w:val="084DF2B0"/>
    <w:rsid w:val="0868EC0D"/>
    <w:rsid w:val="0895A3BF"/>
    <w:rsid w:val="08B99CCE"/>
    <w:rsid w:val="08CC5629"/>
    <w:rsid w:val="08D27FD9"/>
    <w:rsid w:val="0903B834"/>
    <w:rsid w:val="0947ADB6"/>
    <w:rsid w:val="09558EFE"/>
    <w:rsid w:val="095A83F1"/>
    <w:rsid w:val="097157E5"/>
    <w:rsid w:val="0A228000"/>
    <w:rsid w:val="0A44EC5F"/>
    <w:rsid w:val="0ABB8206"/>
    <w:rsid w:val="0AFD9ECD"/>
    <w:rsid w:val="0C07BE34"/>
    <w:rsid w:val="0C0B60CE"/>
    <w:rsid w:val="0C5FE053"/>
    <w:rsid w:val="0C67B6E7"/>
    <w:rsid w:val="0C6B9EFC"/>
    <w:rsid w:val="0CB27266"/>
    <w:rsid w:val="0D15C463"/>
    <w:rsid w:val="0D370E01"/>
    <w:rsid w:val="0D72803F"/>
    <w:rsid w:val="0D87A3F0"/>
    <w:rsid w:val="0D8DC3F5"/>
    <w:rsid w:val="0DE17484"/>
    <w:rsid w:val="0E23DC7F"/>
    <w:rsid w:val="0E5C5765"/>
    <w:rsid w:val="0E816453"/>
    <w:rsid w:val="0EDC4877"/>
    <w:rsid w:val="0F0D29F7"/>
    <w:rsid w:val="0F10B4E9"/>
    <w:rsid w:val="0F31E258"/>
    <w:rsid w:val="0F4B007B"/>
    <w:rsid w:val="0F9C00B8"/>
    <w:rsid w:val="101B021B"/>
    <w:rsid w:val="10606604"/>
    <w:rsid w:val="10810540"/>
    <w:rsid w:val="10F1F9D4"/>
    <w:rsid w:val="1123FBA7"/>
    <w:rsid w:val="114F7AC5"/>
    <w:rsid w:val="11CB0A35"/>
    <w:rsid w:val="125B86E6"/>
    <w:rsid w:val="1350B939"/>
    <w:rsid w:val="135A7328"/>
    <w:rsid w:val="13E00F5D"/>
    <w:rsid w:val="14976122"/>
    <w:rsid w:val="14C2A997"/>
    <w:rsid w:val="15BF9CD5"/>
    <w:rsid w:val="162C9E1E"/>
    <w:rsid w:val="1680AEDB"/>
    <w:rsid w:val="16DABE81"/>
    <w:rsid w:val="17721546"/>
    <w:rsid w:val="17A78E64"/>
    <w:rsid w:val="18A2AC0E"/>
    <w:rsid w:val="190DCB38"/>
    <w:rsid w:val="1947DE2E"/>
    <w:rsid w:val="1993A57A"/>
    <w:rsid w:val="19F0070C"/>
    <w:rsid w:val="19F47999"/>
    <w:rsid w:val="1A1E31DF"/>
    <w:rsid w:val="1AC24698"/>
    <w:rsid w:val="1B1E639D"/>
    <w:rsid w:val="1B4F112B"/>
    <w:rsid w:val="1B8BA226"/>
    <w:rsid w:val="1C1161EC"/>
    <w:rsid w:val="1CADB4F8"/>
    <w:rsid w:val="1D1D5216"/>
    <w:rsid w:val="1D451D3F"/>
    <w:rsid w:val="1D7F05DB"/>
    <w:rsid w:val="1D7F6F3B"/>
    <w:rsid w:val="1D8447E2"/>
    <w:rsid w:val="1DDFA1DE"/>
    <w:rsid w:val="1E8E73CD"/>
    <w:rsid w:val="1EA35225"/>
    <w:rsid w:val="1F01F530"/>
    <w:rsid w:val="1F736142"/>
    <w:rsid w:val="1F845BD7"/>
    <w:rsid w:val="1F8953E0"/>
    <w:rsid w:val="1F8F112A"/>
    <w:rsid w:val="1F9B2295"/>
    <w:rsid w:val="1FD9FE2D"/>
    <w:rsid w:val="1FE8BEEA"/>
    <w:rsid w:val="1FF1CD3C"/>
    <w:rsid w:val="202006D7"/>
    <w:rsid w:val="20647030"/>
    <w:rsid w:val="2071949D"/>
    <w:rsid w:val="20C438F6"/>
    <w:rsid w:val="20E9D961"/>
    <w:rsid w:val="21202C38"/>
    <w:rsid w:val="21C32D50"/>
    <w:rsid w:val="21E79C97"/>
    <w:rsid w:val="2265FB76"/>
    <w:rsid w:val="22CCF42B"/>
    <w:rsid w:val="22DB6144"/>
    <w:rsid w:val="230ED3B3"/>
    <w:rsid w:val="232C2E7B"/>
    <w:rsid w:val="23410FCF"/>
    <w:rsid w:val="23767BBE"/>
    <w:rsid w:val="237D8FE7"/>
    <w:rsid w:val="23BD8B37"/>
    <w:rsid w:val="24A10747"/>
    <w:rsid w:val="254C2802"/>
    <w:rsid w:val="25E1830E"/>
    <w:rsid w:val="2601B104"/>
    <w:rsid w:val="26216BA1"/>
    <w:rsid w:val="2663CCFC"/>
    <w:rsid w:val="26AC9E9D"/>
    <w:rsid w:val="26AD5BD2"/>
    <w:rsid w:val="26EC8C2D"/>
    <w:rsid w:val="2724387E"/>
    <w:rsid w:val="27562D92"/>
    <w:rsid w:val="276E43A7"/>
    <w:rsid w:val="2871B528"/>
    <w:rsid w:val="287DBEAD"/>
    <w:rsid w:val="28A2E5B1"/>
    <w:rsid w:val="296BD65E"/>
    <w:rsid w:val="2999CFD2"/>
    <w:rsid w:val="2A6FCECC"/>
    <w:rsid w:val="2A9682F9"/>
    <w:rsid w:val="2AD74DE9"/>
    <w:rsid w:val="2AEDFB87"/>
    <w:rsid w:val="2B570911"/>
    <w:rsid w:val="2BF493E7"/>
    <w:rsid w:val="2C2675DE"/>
    <w:rsid w:val="2C48F5ED"/>
    <w:rsid w:val="2C5400C0"/>
    <w:rsid w:val="2D360F35"/>
    <w:rsid w:val="2D439E65"/>
    <w:rsid w:val="2E1EE599"/>
    <w:rsid w:val="2E6E4CC4"/>
    <w:rsid w:val="2F332515"/>
    <w:rsid w:val="2FA228E7"/>
    <w:rsid w:val="309BE7DE"/>
    <w:rsid w:val="30D01027"/>
    <w:rsid w:val="3171BD17"/>
    <w:rsid w:val="31BF42A1"/>
    <w:rsid w:val="31C6B836"/>
    <w:rsid w:val="320ECB3D"/>
    <w:rsid w:val="32C7D4C5"/>
    <w:rsid w:val="331E2562"/>
    <w:rsid w:val="332982F4"/>
    <w:rsid w:val="346D508F"/>
    <w:rsid w:val="348B45A3"/>
    <w:rsid w:val="349BA34C"/>
    <w:rsid w:val="34AA1BB2"/>
    <w:rsid w:val="34F764CE"/>
    <w:rsid w:val="367262FF"/>
    <w:rsid w:val="368C27FF"/>
    <w:rsid w:val="36D2508B"/>
    <w:rsid w:val="36F8070A"/>
    <w:rsid w:val="376B203D"/>
    <w:rsid w:val="38305ABC"/>
    <w:rsid w:val="38336646"/>
    <w:rsid w:val="385BC8C8"/>
    <w:rsid w:val="389ECEF2"/>
    <w:rsid w:val="39CE61C6"/>
    <w:rsid w:val="39E94C64"/>
    <w:rsid w:val="3A2CD488"/>
    <w:rsid w:val="3A626A7D"/>
    <w:rsid w:val="3AE9C468"/>
    <w:rsid w:val="3B49F140"/>
    <w:rsid w:val="3BF864F2"/>
    <w:rsid w:val="3CB0BE0E"/>
    <w:rsid w:val="3D3AC557"/>
    <w:rsid w:val="3D57FFD0"/>
    <w:rsid w:val="3DB4239E"/>
    <w:rsid w:val="3DD9F05C"/>
    <w:rsid w:val="3DF2AAA6"/>
    <w:rsid w:val="3E171850"/>
    <w:rsid w:val="3E7D6402"/>
    <w:rsid w:val="3E8475BB"/>
    <w:rsid w:val="3ED9CA38"/>
    <w:rsid w:val="3F5E2E68"/>
    <w:rsid w:val="3F7905B4"/>
    <w:rsid w:val="3FBA9199"/>
    <w:rsid w:val="402662F5"/>
    <w:rsid w:val="4067EA0A"/>
    <w:rsid w:val="40AB973F"/>
    <w:rsid w:val="412AF6D7"/>
    <w:rsid w:val="418C67F8"/>
    <w:rsid w:val="41D238E6"/>
    <w:rsid w:val="41D9E6A8"/>
    <w:rsid w:val="41DE1E67"/>
    <w:rsid w:val="41EE439B"/>
    <w:rsid w:val="41F3B8F3"/>
    <w:rsid w:val="42CF079E"/>
    <w:rsid w:val="42D00389"/>
    <w:rsid w:val="43254F84"/>
    <w:rsid w:val="440A477F"/>
    <w:rsid w:val="4467EF17"/>
    <w:rsid w:val="4469763E"/>
    <w:rsid w:val="447DA46A"/>
    <w:rsid w:val="4481D452"/>
    <w:rsid w:val="4618A353"/>
    <w:rsid w:val="470FA13E"/>
    <w:rsid w:val="481B78C3"/>
    <w:rsid w:val="48431970"/>
    <w:rsid w:val="4859BFBD"/>
    <w:rsid w:val="487DE063"/>
    <w:rsid w:val="496AEAF7"/>
    <w:rsid w:val="4975B33D"/>
    <w:rsid w:val="4A323672"/>
    <w:rsid w:val="4A481442"/>
    <w:rsid w:val="4A7ACB47"/>
    <w:rsid w:val="4AD9FDBA"/>
    <w:rsid w:val="4B0482F7"/>
    <w:rsid w:val="4B32CDEB"/>
    <w:rsid w:val="4B3B1BFB"/>
    <w:rsid w:val="4BDCEF3D"/>
    <w:rsid w:val="4BF13B37"/>
    <w:rsid w:val="4C6CE9F0"/>
    <w:rsid w:val="4CC434D3"/>
    <w:rsid w:val="4D3DFCA5"/>
    <w:rsid w:val="4D610A3B"/>
    <w:rsid w:val="4D968E90"/>
    <w:rsid w:val="4DD57DE8"/>
    <w:rsid w:val="4DD69914"/>
    <w:rsid w:val="4DFA06A8"/>
    <w:rsid w:val="4E41935B"/>
    <w:rsid w:val="4E7C8F37"/>
    <w:rsid w:val="4E902D28"/>
    <w:rsid w:val="4E9AC5AC"/>
    <w:rsid w:val="4FB894D3"/>
    <w:rsid w:val="4FBF462A"/>
    <w:rsid w:val="5052B981"/>
    <w:rsid w:val="50559814"/>
    <w:rsid w:val="50926FA7"/>
    <w:rsid w:val="5134BA9E"/>
    <w:rsid w:val="51C062CB"/>
    <w:rsid w:val="5212850B"/>
    <w:rsid w:val="5243F73D"/>
    <w:rsid w:val="52730A6F"/>
    <w:rsid w:val="528C7561"/>
    <w:rsid w:val="52B02B9B"/>
    <w:rsid w:val="52E19E98"/>
    <w:rsid w:val="530C7D7B"/>
    <w:rsid w:val="53270E28"/>
    <w:rsid w:val="547D6EF9"/>
    <w:rsid w:val="5480680F"/>
    <w:rsid w:val="5526C782"/>
    <w:rsid w:val="5564B879"/>
    <w:rsid w:val="559A9CBF"/>
    <w:rsid w:val="55C320B1"/>
    <w:rsid w:val="55E331D2"/>
    <w:rsid w:val="55ECAD2D"/>
    <w:rsid w:val="567C0C57"/>
    <w:rsid w:val="56ADC61C"/>
    <w:rsid w:val="5707AD44"/>
    <w:rsid w:val="5744AEE1"/>
    <w:rsid w:val="57EFFA44"/>
    <w:rsid w:val="5810E69E"/>
    <w:rsid w:val="59223852"/>
    <w:rsid w:val="59C29E5C"/>
    <w:rsid w:val="59D50C7E"/>
    <w:rsid w:val="59E0709F"/>
    <w:rsid w:val="59E078C5"/>
    <w:rsid w:val="5A017C1D"/>
    <w:rsid w:val="5A094B86"/>
    <w:rsid w:val="5A428B74"/>
    <w:rsid w:val="5A55FF80"/>
    <w:rsid w:val="5A895B97"/>
    <w:rsid w:val="5A995CE6"/>
    <w:rsid w:val="5AFBF316"/>
    <w:rsid w:val="5B3312AE"/>
    <w:rsid w:val="5B396221"/>
    <w:rsid w:val="5BAA1D0A"/>
    <w:rsid w:val="5C252BF8"/>
    <w:rsid w:val="5C6CF5B4"/>
    <w:rsid w:val="5D15AE02"/>
    <w:rsid w:val="5DBABD05"/>
    <w:rsid w:val="5DEACBE3"/>
    <w:rsid w:val="5E8039E6"/>
    <w:rsid w:val="5E87EC7C"/>
    <w:rsid w:val="5EA272AD"/>
    <w:rsid w:val="5F029D23"/>
    <w:rsid w:val="5F350BA7"/>
    <w:rsid w:val="5F571D14"/>
    <w:rsid w:val="5FAA346B"/>
    <w:rsid w:val="6095D457"/>
    <w:rsid w:val="609EC4B5"/>
    <w:rsid w:val="60A387CD"/>
    <w:rsid w:val="60DEFD9F"/>
    <w:rsid w:val="60EB7A76"/>
    <w:rsid w:val="61615B46"/>
    <w:rsid w:val="6187A1BC"/>
    <w:rsid w:val="61E724C3"/>
    <w:rsid w:val="61FC5277"/>
    <w:rsid w:val="62965B22"/>
    <w:rsid w:val="63405C2E"/>
    <w:rsid w:val="63D211B7"/>
    <w:rsid w:val="63E3DE9A"/>
    <w:rsid w:val="641B6AAB"/>
    <w:rsid w:val="64339F2B"/>
    <w:rsid w:val="644AADD6"/>
    <w:rsid w:val="645E266B"/>
    <w:rsid w:val="6462348B"/>
    <w:rsid w:val="64C5D7B7"/>
    <w:rsid w:val="656786C6"/>
    <w:rsid w:val="661EA819"/>
    <w:rsid w:val="668C0A81"/>
    <w:rsid w:val="66F59F57"/>
    <w:rsid w:val="677838F8"/>
    <w:rsid w:val="67AFF4F9"/>
    <w:rsid w:val="68351195"/>
    <w:rsid w:val="685CB2DB"/>
    <w:rsid w:val="68DDFB76"/>
    <w:rsid w:val="68FD7D4A"/>
    <w:rsid w:val="695E27D9"/>
    <w:rsid w:val="69674D7C"/>
    <w:rsid w:val="6969F169"/>
    <w:rsid w:val="696F0736"/>
    <w:rsid w:val="697F2F72"/>
    <w:rsid w:val="69AD300E"/>
    <w:rsid w:val="69FF388B"/>
    <w:rsid w:val="6A1634E7"/>
    <w:rsid w:val="6A6B094F"/>
    <w:rsid w:val="6A85B054"/>
    <w:rsid w:val="6AE8E95F"/>
    <w:rsid w:val="6AF0B11D"/>
    <w:rsid w:val="6B292B36"/>
    <w:rsid w:val="6B43903D"/>
    <w:rsid w:val="6B8030E2"/>
    <w:rsid w:val="6BB1E849"/>
    <w:rsid w:val="6CB4A5D7"/>
    <w:rsid w:val="6D0C4F6B"/>
    <w:rsid w:val="6D41075F"/>
    <w:rsid w:val="6D48E8C6"/>
    <w:rsid w:val="6DCE0DB1"/>
    <w:rsid w:val="6DD697FF"/>
    <w:rsid w:val="6E12ADFB"/>
    <w:rsid w:val="6E4D1ED1"/>
    <w:rsid w:val="6E6E3121"/>
    <w:rsid w:val="6E78F42D"/>
    <w:rsid w:val="6E9E39C5"/>
    <w:rsid w:val="6EC17221"/>
    <w:rsid w:val="6EFC8B2A"/>
    <w:rsid w:val="6F300222"/>
    <w:rsid w:val="6F47E6AE"/>
    <w:rsid w:val="6F879B88"/>
    <w:rsid w:val="6FC8E1C1"/>
    <w:rsid w:val="705ED282"/>
    <w:rsid w:val="70923557"/>
    <w:rsid w:val="719BF67E"/>
    <w:rsid w:val="71D1E113"/>
    <w:rsid w:val="71D2B39C"/>
    <w:rsid w:val="726937EB"/>
    <w:rsid w:val="72A7C3A4"/>
    <w:rsid w:val="7430C6F9"/>
    <w:rsid w:val="7451CCC8"/>
    <w:rsid w:val="74AE23B3"/>
    <w:rsid w:val="74B8BBCD"/>
    <w:rsid w:val="750C3A42"/>
    <w:rsid w:val="7528C00A"/>
    <w:rsid w:val="75321191"/>
    <w:rsid w:val="7633B49F"/>
    <w:rsid w:val="76666A00"/>
    <w:rsid w:val="7686A36E"/>
    <w:rsid w:val="76A549D8"/>
    <w:rsid w:val="76AF3F5A"/>
    <w:rsid w:val="76D2D0B7"/>
    <w:rsid w:val="77277AFC"/>
    <w:rsid w:val="7787B562"/>
    <w:rsid w:val="77C200D7"/>
    <w:rsid w:val="782E141E"/>
    <w:rsid w:val="784C947D"/>
    <w:rsid w:val="789BC550"/>
    <w:rsid w:val="78A6C76F"/>
    <w:rsid w:val="78ADAC66"/>
    <w:rsid w:val="797AE801"/>
    <w:rsid w:val="798B0983"/>
    <w:rsid w:val="79E24E70"/>
    <w:rsid w:val="79E91EB6"/>
    <w:rsid w:val="7A6F794F"/>
    <w:rsid w:val="7B3BB1A4"/>
    <w:rsid w:val="7B43AC33"/>
    <w:rsid w:val="7B513C1D"/>
    <w:rsid w:val="7C760511"/>
    <w:rsid w:val="7C920C23"/>
    <w:rsid w:val="7CBA9DE8"/>
    <w:rsid w:val="7CC2CB3A"/>
    <w:rsid w:val="7CFFB3AE"/>
    <w:rsid w:val="7D082100"/>
    <w:rsid w:val="7D328ECC"/>
    <w:rsid w:val="7D3C1C22"/>
    <w:rsid w:val="7D7F1473"/>
    <w:rsid w:val="7DEB4BAF"/>
    <w:rsid w:val="7E47498A"/>
    <w:rsid w:val="7F162F54"/>
    <w:rsid w:val="7F348E25"/>
    <w:rsid w:val="7F6BE465"/>
    <w:rsid w:val="7FAD3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20E0"/>
  <w15:chartTrackingRefBased/>
  <w15:docId w15:val="{E4F3CBF0-DB18-4807-9F0A-69996D5D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EE"/>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Text,Colorful List - Accent 11,Noise heading,Cell bullets,Credits,Rec para,alphabet listing,Number abc,a List Paragraph,Dot pt,List Paragraph1,No Spacing1,List Paragraph Char Char Char,Indicator Text,Numbered Para 1,Bullet Points"/>
    <w:basedOn w:val="Normal"/>
    <w:link w:val="ListParagraphChar"/>
    <w:uiPriority w:val="34"/>
    <w:qFormat/>
    <w:rsid w:val="008B77E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8B7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EE"/>
    <w:rPr>
      <w:lang w:val="en-SG"/>
    </w:rPr>
  </w:style>
  <w:style w:type="paragraph" w:styleId="Footer">
    <w:name w:val="footer"/>
    <w:basedOn w:val="Normal"/>
    <w:link w:val="FooterChar"/>
    <w:uiPriority w:val="99"/>
    <w:unhideWhenUsed/>
    <w:rsid w:val="008B7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EE"/>
    <w:rPr>
      <w:lang w:val="en-SG"/>
    </w:rPr>
  </w:style>
  <w:style w:type="character" w:customStyle="1" w:styleId="FootnoteTextChar">
    <w:name w:val="Footnote Text Char"/>
    <w:aliases w:val="ALTS FOOTNOTE Char,fn Char,Footnote Text Char Char Char,Footnote Text Char1 Char Char Char,Footnote Text Char Char Char Char Char,Footnote Text Char2 Char Char Char Char Char,Footnote Text Char1 Char Char Char Char Char Char,Char Char"/>
    <w:basedOn w:val="DefaultParagraphFont"/>
    <w:link w:val="FootnoteText"/>
    <w:uiPriority w:val="99"/>
    <w:semiHidden/>
    <w:locked/>
    <w:rsid w:val="008B77EE"/>
  </w:style>
  <w:style w:type="paragraph" w:styleId="FootnoteText">
    <w:name w:val="footnote text"/>
    <w:aliases w:val="ALTS FOOTNOTE,fn,Footnote Text Char Char,Footnote Text Char1 Char Char,Footnote Text Char Char Char Char,Footnote Text Char2 Char Char Char Char,Footnote Text Char1 Char Char Char Char Char,Footnote Text Char1 Char,Char"/>
    <w:basedOn w:val="Normal"/>
    <w:link w:val="FootnoteTextChar"/>
    <w:uiPriority w:val="99"/>
    <w:semiHidden/>
    <w:unhideWhenUsed/>
    <w:rsid w:val="008B77EE"/>
    <w:pPr>
      <w:spacing w:after="0" w:line="240" w:lineRule="auto"/>
    </w:pPr>
    <w:rPr>
      <w:lang w:val="en-US"/>
    </w:rPr>
  </w:style>
  <w:style w:type="character" w:customStyle="1" w:styleId="FootnoteTextChar1">
    <w:name w:val="Footnote Text Char1"/>
    <w:basedOn w:val="DefaultParagraphFont"/>
    <w:uiPriority w:val="99"/>
    <w:semiHidden/>
    <w:rsid w:val="008B77EE"/>
    <w:rPr>
      <w:sz w:val="20"/>
      <w:szCs w:val="20"/>
      <w:lang w:val="en-SG"/>
    </w:rPr>
  </w:style>
  <w:style w:type="character" w:customStyle="1" w:styleId="ListParagraphChar">
    <w:name w:val="List Paragraph Char"/>
    <w:aliases w:val="RUS List Char,Text Char,Colorful List - Accent 11 Char,Noise heading Char,Cell bullets Char,Credits Char,Rec para Char,alphabet listing Char,Number abc Char,a List Paragraph Char,Dot pt Char,List Paragraph1 Char,No Spacing1 Char"/>
    <w:basedOn w:val="DefaultParagraphFont"/>
    <w:link w:val="ListParagraph"/>
    <w:uiPriority w:val="34"/>
    <w:locked/>
    <w:rsid w:val="008B77EE"/>
    <w:rPr>
      <w:rFonts w:ascii="Calibri" w:eastAsia="Times New Roman" w:hAnsi="Calibri" w:cs="Times New Roman"/>
      <w:lang w:val="en-SG"/>
    </w:rPr>
  </w:style>
  <w:style w:type="character" w:styleId="FootnoteReference">
    <w:name w:val="footnote reference"/>
    <w:aliases w:val="(NECG) Footnote Reference,o,fr,Style 3,Appel note de bas de p,Style 12,Style 124,FOOTNOTE,stylish,Footnote,Appel,pre-cab,Footnote Reference Number,Footnote Reference_LVL6,Footnote Reference_LVL61,Footnote Reference_LVL62,normal,ftref"/>
    <w:basedOn w:val="DefaultParagraphFont"/>
    <w:uiPriority w:val="99"/>
    <w:semiHidden/>
    <w:unhideWhenUsed/>
    <w:rsid w:val="008B77EE"/>
    <w:rPr>
      <w:vertAlign w:val="superscript"/>
    </w:rPr>
  </w:style>
  <w:style w:type="paragraph" w:styleId="NoSpacing">
    <w:name w:val="No Spacing"/>
    <w:uiPriority w:val="1"/>
    <w:qFormat/>
    <w:rsid w:val="008B77EE"/>
    <w:pPr>
      <w:spacing w:after="0" w:line="240" w:lineRule="auto"/>
    </w:pPr>
    <w:rPr>
      <w:lang w:val="en-SG"/>
    </w:rPr>
  </w:style>
  <w:style w:type="character" w:styleId="CommentReference">
    <w:name w:val="annotation reference"/>
    <w:basedOn w:val="DefaultParagraphFont"/>
    <w:uiPriority w:val="99"/>
    <w:semiHidden/>
    <w:unhideWhenUsed/>
    <w:rsid w:val="008B77EE"/>
    <w:rPr>
      <w:sz w:val="16"/>
      <w:szCs w:val="16"/>
    </w:rPr>
  </w:style>
  <w:style w:type="paragraph" w:styleId="CommentText">
    <w:name w:val="annotation text"/>
    <w:basedOn w:val="Normal"/>
    <w:link w:val="CommentTextChar"/>
    <w:uiPriority w:val="99"/>
    <w:unhideWhenUsed/>
    <w:rsid w:val="008B77EE"/>
    <w:pPr>
      <w:spacing w:line="240" w:lineRule="auto"/>
    </w:pPr>
    <w:rPr>
      <w:sz w:val="20"/>
      <w:szCs w:val="20"/>
    </w:rPr>
  </w:style>
  <w:style w:type="character" w:customStyle="1" w:styleId="CommentTextChar">
    <w:name w:val="Comment Text Char"/>
    <w:basedOn w:val="DefaultParagraphFont"/>
    <w:link w:val="CommentText"/>
    <w:uiPriority w:val="99"/>
    <w:rsid w:val="008B77EE"/>
    <w:rPr>
      <w:sz w:val="20"/>
      <w:szCs w:val="20"/>
      <w:lang w:val="en-SG"/>
    </w:rPr>
  </w:style>
  <w:style w:type="paragraph" w:styleId="CommentSubject">
    <w:name w:val="annotation subject"/>
    <w:basedOn w:val="CommentText"/>
    <w:next w:val="CommentText"/>
    <w:link w:val="CommentSubjectChar"/>
    <w:uiPriority w:val="99"/>
    <w:semiHidden/>
    <w:unhideWhenUsed/>
    <w:rsid w:val="0005112D"/>
    <w:rPr>
      <w:b/>
      <w:bCs/>
    </w:rPr>
  </w:style>
  <w:style w:type="character" w:customStyle="1" w:styleId="CommentSubjectChar">
    <w:name w:val="Comment Subject Char"/>
    <w:basedOn w:val="CommentTextChar"/>
    <w:link w:val="CommentSubject"/>
    <w:uiPriority w:val="99"/>
    <w:semiHidden/>
    <w:rsid w:val="0005112D"/>
    <w:rPr>
      <w:b/>
      <w:bCs/>
      <w:sz w:val="20"/>
      <w:szCs w:val="20"/>
      <w:lang w:val="en-SG"/>
    </w:rPr>
  </w:style>
  <w:style w:type="paragraph" w:styleId="Revision">
    <w:name w:val="Revision"/>
    <w:hidden/>
    <w:uiPriority w:val="99"/>
    <w:semiHidden/>
    <w:rsid w:val="008B5C34"/>
    <w:pPr>
      <w:spacing w:after="0" w:line="240" w:lineRule="auto"/>
    </w:pPr>
    <w:rPr>
      <w:lang w:val="en-SG"/>
    </w:rPr>
  </w:style>
  <w:style w:type="character" w:styleId="Mention">
    <w:name w:val="Mention"/>
    <w:basedOn w:val="DefaultParagraphFont"/>
    <w:uiPriority w:val="99"/>
    <w:unhideWhenUsed/>
    <w:rsid w:val="00821B27"/>
    <w:rPr>
      <w:color w:val="2B579A"/>
      <w:shd w:val="clear" w:color="auto" w:fill="E1DFDD"/>
    </w:rPr>
  </w:style>
  <w:style w:type="character" w:customStyle="1" w:styleId="normaltextrun">
    <w:name w:val="normaltextrun"/>
    <w:basedOn w:val="DefaultParagraphFont"/>
    <w:rsid w:val="0030308E"/>
  </w:style>
  <w:style w:type="character" w:styleId="Hyperlink">
    <w:name w:val="Hyperlink"/>
    <w:basedOn w:val="DefaultParagraphFont"/>
    <w:uiPriority w:val="99"/>
    <w:unhideWhenUsed/>
    <w:rsid w:val="00A95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sg/cybersecurityact-publicconsultation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8FB4-C1D7-49BC-8591-BABD2801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4408</Words>
  <Characters>25132</Characters>
  <Application>Microsoft Office Word</Application>
  <DocSecurity>0</DocSecurity>
  <Lines>209</Lines>
  <Paragraphs>58</Paragraphs>
  <ScaleCrop>false</ScaleCrop>
  <Company/>
  <LinksUpToDate>false</LinksUpToDate>
  <CharactersWithSpaces>29482</CharactersWithSpaces>
  <SharedDoc>false</SharedDoc>
  <HLinks>
    <vt:vector size="6" baseType="variant">
      <vt:variant>
        <vt:i4>4325406</vt:i4>
      </vt:variant>
      <vt:variant>
        <vt:i4>0</vt:i4>
      </vt:variant>
      <vt:variant>
        <vt:i4>0</vt:i4>
      </vt:variant>
      <vt:variant>
        <vt:i4>5</vt:i4>
      </vt:variant>
      <vt:variant>
        <vt:lpwstr>https://go.gov.sg/cybersecurityact-publicconsultationfeedback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HAN (CSA)</dc:creator>
  <cp:keywords/>
  <dc:description/>
  <cp:lastModifiedBy>Ramasamy NACHIAPPAN (MCI)</cp:lastModifiedBy>
  <cp:revision>2</cp:revision>
  <dcterms:created xsi:type="dcterms:W3CDTF">2023-12-13T06:19:00Z</dcterms:created>
  <dcterms:modified xsi:type="dcterms:W3CDTF">2023-12-13T06:19:00Z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2023-11-29T11:34:08Z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8d64d629-832e-4355-bf00-e1d5c1b2dbbe</vt:lpwstr>
  </property>
  <property fmtid="{D5CDD505-2E9C-101B-9397-08002B2CF9AE}" pid="8" name="MSIP_Label_5434c4c7-833e-41e4-b0ab-cdb227a2f6f7_ContentBits">
    <vt:lpwstr>0</vt:lpwstr>
  </property>
</Properties>
</file>